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6876B" w14:textId="482B0F74" w:rsidR="00021DA3" w:rsidRDefault="00021DA3" w:rsidP="00021DA3">
      <w:pPr>
        <w:pStyle w:val="Title"/>
      </w:pPr>
      <w:r>
        <w:t>Self-Assessment Report</w:t>
      </w:r>
    </w:p>
    <w:p w14:paraId="0372F369" w14:textId="77777777" w:rsidR="00EB7969" w:rsidRDefault="00EB7969" w:rsidP="00EB7969">
      <w:pPr>
        <w:pStyle w:val="Heading1"/>
      </w:pPr>
      <w:r w:rsidRPr="004E2380">
        <w:t>Instruction (can be deleted)</w:t>
      </w:r>
    </w:p>
    <w:p w14:paraId="0BB6E23F" w14:textId="77777777" w:rsidR="00AA136A" w:rsidRDefault="00AA136A" w:rsidP="00AA136A">
      <w:bookmarkStart w:id="0" w:name="_Hlk15475603"/>
      <w:bookmarkStart w:id="1" w:name="_Hlk15475994"/>
      <w:r>
        <w:t>This chapter contains some instructions to the use of the self-assessment report which can be deleted. Text in the rest of the report template marked in yellow should be changed or deleted accordingly.</w:t>
      </w:r>
    </w:p>
    <w:p w14:paraId="02122FC1" w14:textId="77777777" w:rsidR="00AA136A" w:rsidRDefault="00AA136A" w:rsidP="00AA136A">
      <w:r>
        <w:t>This document is setup as a template for you to record and report the self-assessment team-session. This report should be considered as part of a ‘full report’ on the assessment which would then comprise both the instrument (</w:t>
      </w:r>
      <w:r w:rsidRPr="003C4B87">
        <w:rPr>
          <w:iCs/>
        </w:rPr>
        <w:t>PROGRESS_Tool_V</w:t>
      </w:r>
      <w:r>
        <w:rPr>
          <w:iCs/>
        </w:rPr>
        <w:t>XX</w:t>
      </w:r>
      <w:r w:rsidRPr="003C4B87">
        <w:rPr>
          <w:iCs/>
        </w:rPr>
        <w:t>.xlsm</w:t>
      </w:r>
      <w:r>
        <w:t xml:space="preserve">) and this report. The function of the report is to provide a trace of accountability for yourselves and makes it possible for other assessment teams or follow up assessments to reflect on your decisions and outcomes (repeatability). </w:t>
      </w:r>
    </w:p>
    <w:p w14:paraId="0EBEC0AE" w14:textId="77777777" w:rsidR="00AA136A" w:rsidRDefault="00AA136A" w:rsidP="00AA136A">
      <w:r w:rsidRPr="004B3645">
        <w:rPr>
          <w:b/>
          <w:bCs/>
        </w:rPr>
        <w:t>Contributory Factors Assessment</w:t>
      </w:r>
    </w:p>
    <w:p w14:paraId="46F28437" w14:textId="77777777" w:rsidR="00AA136A" w:rsidRDefault="00AA136A" w:rsidP="00AA136A">
      <w:r>
        <w:t>The tool requires you to assess the contributory factors in the robustness fault tree as presented in the tool. You are expected to identify as a team if a contributory factor is or is not a (significant) issue on your road network based on your expert judgement from the situation in your organisation and road network. This  requires brainstorming, discussions and a decision. This document allows and help you to report on these three aspects in:</w:t>
      </w:r>
    </w:p>
    <w:p w14:paraId="60C71AE1" w14:textId="77777777" w:rsidR="00AA136A" w:rsidRDefault="00AA136A" w:rsidP="00AA136A">
      <w:pPr>
        <w:pStyle w:val="ListParagraph"/>
        <w:numPr>
          <w:ilvl w:val="0"/>
          <w:numId w:val="22"/>
        </w:numPr>
      </w:pPr>
      <w:r>
        <w:t>Assessment Input: Comments and input from the assessment</w:t>
      </w:r>
    </w:p>
    <w:p w14:paraId="515F0EF7" w14:textId="77777777" w:rsidR="00AA136A" w:rsidRDefault="00AA136A" w:rsidP="00AA136A">
      <w:pPr>
        <w:pStyle w:val="ListParagraph"/>
        <w:numPr>
          <w:ilvl w:val="0"/>
          <w:numId w:val="22"/>
        </w:numPr>
      </w:pPr>
      <w:r>
        <w:t>Colour coding</w:t>
      </w:r>
    </w:p>
    <w:p w14:paraId="46CE02C8" w14:textId="77777777" w:rsidR="00AA136A" w:rsidRDefault="00AA136A" w:rsidP="00AA136A">
      <w:pPr>
        <w:pStyle w:val="ListParagraph"/>
        <w:numPr>
          <w:ilvl w:val="0"/>
          <w:numId w:val="22"/>
        </w:numPr>
      </w:pPr>
      <w:r>
        <w:t xml:space="preserve">Motivation: Short motivation for the chosen colour coding </w:t>
      </w:r>
    </w:p>
    <w:p w14:paraId="684D7F75" w14:textId="77777777" w:rsidR="00AA136A" w:rsidRDefault="00AA136A" w:rsidP="00AA136A">
      <w:r>
        <w:t xml:space="preserve">Important: You are </w:t>
      </w:r>
      <w:r w:rsidRPr="00690182">
        <w:rPr>
          <w:b/>
          <w:bCs/>
        </w:rPr>
        <w:t>not</w:t>
      </w:r>
      <w:r>
        <w:rPr>
          <w:b/>
          <w:bCs/>
        </w:rPr>
        <w:t xml:space="preserve"> </w:t>
      </w:r>
      <w:r>
        <w:t xml:space="preserve">expected to write lengthy notes on all inputs. Short notes using keywords or short sentences should however at least cover the essentials of the brainstorm/discussion, like identified issues. </w:t>
      </w:r>
    </w:p>
    <w:p w14:paraId="001F8C51" w14:textId="77777777" w:rsidR="00AA136A" w:rsidRPr="003B239A" w:rsidRDefault="00AA136A" w:rsidP="00AA136A">
      <w:r>
        <w:rPr>
          <w:b/>
          <w:bCs/>
        </w:rPr>
        <w:t>Countermeasures assessment</w:t>
      </w:r>
    </w:p>
    <w:p w14:paraId="5556A69D" w14:textId="77777777" w:rsidR="00AA136A" w:rsidRDefault="00AA136A" w:rsidP="00AA136A">
      <w:r>
        <w:t xml:space="preserve">A second part of the </w:t>
      </w:r>
      <w:proofErr w:type="spellStart"/>
      <w:r>
        <w:t>self assessment</w:t>
      </w:r>
      <w:proofErr w:type="spellEnd"/>
      <w:r>
        <w:t xml:space="preserve"> is to assess the organisational level countermeasures currently employed (in the assessed area), to target the identified roadside safety contributory factors. The Excel tool contains a limited set of countermeasures. The countermeasures section in this report can be used to report other countermeasures already employed, that are not in the Excel tool.</w:t>
      </w:r>
    </w:p>
    <w:p w14:paraId="7842AECC" w14:textId="77777777" w:rsidR="00AA136A" w:rsidRPr="006671C7" w:rsidRDefault="00AA136A" w:rsidP="00AA136A">
      <w:pPr>
        <w:rPr>
          <w:b/>
          <w:bCs/>
        </w:rPr>
      </w:pPr>
      <w:r>
        <w:rPr>
          <w:b/>
          <w:bCs/>
        </w:rPr>
        <w:t>Report Template</w:t>
      </w:r>
    </w:p>
    <w:p w14:paraId="3138C790" w14:textId="77777777" w:rsidR="00AA136A" w:rsidRDefault="00AA136A" w:rsidP="00AA136A">
      <w:r>
        <w:t xml:space="preserve">This self-assessment report comes in two templates for you to choose between. You can opt for a ‘classical’ report template or for a table template. </w:t>
      </w:r>
    </w:p>
    <w:p w14:paraId="6A4CB81A" w14:textId="77777777" w:rsidR="00AA136A" w:rsidRDefault="00AA136A" w:rsidP="00AA136A">
      <w:r>
        <w:lastRenderedPageBreak/>
        <w:t xml:space="preserve">The report templated is structured by the stages (paragraphs) and contributory factors (subparagraphs) in the progress tool.  The subparagraphs contain the number (purple box in the progress tool) and name of each contributory factor and are ordered in the same order as the progress tool. </w:t>
      </w:r>
    </w:p>
    <w:p w14:paraId="1C3FA0A7" w14:textId="77777777" w:rsidR="00AA136A" w:rsidRPr="00690182" w:rsidRDefault="00AA136A" w:rsidP="00AA136A">
      <w:r>
        <w:t xml:space="preserve">You are free to make your adjustments or additions to the template as desired as it is first and foremost meant to help you to keep a traceable record of your decisions during the assessment. </w:t>
      </w:r>
    </w:p>
    <w:bookmarkEnd w:id="0"/>
    <w:bookmarkEnd w:id="1"/>
    <w:p w14:paraId="0B14BBAF" w14:textId="77777777" w:rsidR="00EB7969" w:rsidRDefault="00EB7969" w:rsidP="00EB7969">
      <w:pPr>
        <w:pStyle w:val="Heading1"/>
      </w:pPr>
      <w:r>
        <w:t>Introduction</w:t>
      </w:r>
    </w:p>
    <w:p w14:paraId="3570D023" w14:textId="77777777" w:rsidR="00EB7969" w:rsidRDefault="00EB7969" w:rsidP="00EB7969">
      <w:pPr>
        <w:rPr>
          <w:iCs/>
        </w:rPr>
      </w:pPr>
      <w:r>
        <w:t>This document contains the report of the roadside safety assessment session with the</w:t>
      </w:r>
      <w:r w:rsidRPr="003C3878">
        <w:t xml:space="preserve"> </w:t>
      </w:r>
      <w:r w:rsidRPr="003C3878">
        <w:rPr>
          <w:i/>
        </w:rPr>
        <w:t>Roadside Safety Organizational Robustness Assessment Tool</w:t>
      </w:r>
      <w:r>
        <w:rPr>
          <w:iCs/>
        </w:rPr>
        <w:t xml:space="preserve">, on </w:t>
      </w:r>
      <w:r w:rsidRPr="003C3878">
        <w:rPr>
          <w:highlight w:val="yellow"/>
        </w:rPr>
        <w:t>date</w:t>
      </w:r>
      <w:r>
        <w:rPr>
          <w:iCs/>
        </w:rPr>
        <w:t>.</w:t>
      </w:r>
    </w:p>
    <w:p w14:paraId="43EDA4F5" w14:textId="77777777" w:rsidR="00EB7969" w:rsidRDefault="00EB7969" w:rsidP="00EB7969">
      <w:pPr>
        <w:rPr>
          <w:iCs/>
        </w:rPr>
      </w:pPr>
      <w:r>
        <w:rPr>
          <w:iCs/>
        </w:rPr>
        <w:t>The following people took part in the road side safety assessment:</w:t>
      </w:r>
    </w:p>
    <w:tbl>
      <w:tblPr>
        <w:tblStyle w:val="PlainTable4"/>
        <w:tblW w:w="0" w:type="auto"/>
        <w:tblLook w:val="04A0" w:firstRow="1" w:lastRow="0" w:firstColumn="1" w:lastColumn="0" w:noHBand="0" w:noVBand="1"/>
      </w:tblPr>
      <w:tblGrid>
        <w:gridCol w:w="3070"/>
        <w:gridCol w:w="3071"/>
        <w:gridCol w:w="3071"/>
      </w:tblGrid>
      <w:tr w:rsidR="00EB7969" w14:paraId="1EC3AAEB" w14:textId="77777777" w:rsidTr="008F54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0EDE2778" w14:textId="77777777" w:rsidR="00EB7969" w:rsidRDefault="00EB7969" w:rsidP="008F545A">
            <w:pPr>
              <w:rPr>
                <w:iCs/>
              </w:rPr>
            </w:pPr>
            <w:r>
              <w:rPr>
                <w:iCs/>
              </w:rPr>
              <w:t>Name</w:t>
            </w:r>
          </w:p>
        </w:tc>
        <w:tc>
          <w:tcPr>
            <w:tcW w:w="3071" w:type="dxa"/>
          </w:tcPr>
          <w:p w14:paraId="7B9CDF9C" w14:textId="77777777" w:rsidR="00EB7969" w:rsidRDefault="00EB7969" w:rsidP="008F545A">
            <w:pPr>
              <w:cnfStyle w:val="100000000000" w:firstRow="1" w:lastRow="0" w:firstColumn="0" w:lastColumn="0" w:oddVBand="0" w:evenVBand="0" w:oddHBand="0" w:evenHBand="0" w:firstRowFirstColumn="0" w:firstRowLastColumn="0" w:lastRowFirstColumn="0" w:lastRowLastColumn="0"/>
              <w:rPr>
                <w:iCs/>
              </w:rPr>
            </w:pPr>
            <w:r>
              <w:rPr>
                <w:iCs/>
              </w:rPr>
              <w:t>Department</w:t>
            </w:r>
          </w:p>
        </w:tc>
        <w:tc>
          <w:tcPr>
            <w:tcW w:w="3071" w:type="dxa"/>
          </w:tcPr>
          <w:p w14:paraId="4C3B6CA4" w14:textId="77777777" w:rsidR="00EB7969" w:rsidRDefault="00EB7969" w:rsidP="008F545A">
            <w:pPr>
              <w:cnfStyle w:val="100000000000" w:firstRow="1" w:lastRow="0" w:firstColumn="0" w:lastColumn="0" w:oddVBand="0" w:evenVBand="0" w:oddHBand="0" w:evenHBand="0" w:firstRowFirstColumn="0" w:firstRowLastColumn="0" w:lastRowFirstColumn="0" w:lastRowLastColumn="0"/>
              <w:rPr>
                <w:iCs/>
              </w:rPr>
            </w:pPr>
            <w:r>
              <w:rPr>
                <w:iCs/>
              </w:rPr>
              <w:t>Expertise / Role</w:t>
            </w:r>
          </w:p>
        </w:tc>
      </w:tr>
      <w:tr w:rsidR="00EB7969" w14:paraId="66AC7F6E" w14:textId="77777777" w:rsidTr="008F54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5380BCF5" w14:textId="77777777" w:rsidR="00EB7969" w:rsidRDefault="00EB7969" w:rsidP="008F545A">
            <w:pPr>
              <w:rPr>
                <w:iCs/>
              </w:rPr>
            </w:pPr>
          </w:p>
        </w:tc>
        <w:tc>
          <w:tcPr>
            <w:tcW w:w="3071" w:type="dxa"/>
          </w:tcPr>
          <w:p w14:paraId="0CDDD6B4" w14:textId="77777777" w:rsidR="00EB7969" w:rsidRDefault="00EB7969" w:rsidP="008F545A">
            <w:pPr>
              <w:cnfStyle w:val="000000100000" w:firstRow="0" w:lastRow="0" w:firstColumn="0" w:lastColumn="0" w:oddVBand="0" w:evenVBand="0" w:oddHBand="1" w:evenHBand="0" w:firstRowFirstColumn="0" w:firstRowLastColumn="0" w:lastRowFirstColumn="0" w:lastRowLastColumn="0"/>
              <w:rPr>
                <w:iCs/>
              </w:rPr>
            </w:pPr>
          </w:p>
        </w:tc>
        <w:tc>
          <w:tcPr>
            <w:tcW w:w="3071" w:type="dxa"/>
          </w:tcPr>
          <w:p w14:paraId="358266BF" w14:textId="77777777" w:rsidR="00EB7969" w:rsidRDefault="00EB7969" w:rsidP="008F545A">
            <w:pPr>
              <w:cnfStyle w:val="000000100000" w:firstRow="0" w:lastRow="0" w:firstColumn="0" w:lastColumn="0" w:oddVBand="0" w:evenVBand="0" w:oddHBand="1" w:evenHBand="0" w:firstRowFirstColumn="0" w:firstRowLastColumn="0" w:lastRowFirstColumn="0" w:lastRowLastColumn="0"/>
              <w:rPr>
                <w:iCs/>
              </w:rPr>
            </w:pPr>
          </w:p>
        </w:tc>
      </w:tr>
      <w:tr w:rsidR="00EB7969" w14:paraId="207FA3AB" w14:textId="77777777" w:rsidTr="008F545A">
        <w:tc>
          <w:tcPr>
            <w:cnfStyle w:val="001000000000" w:firstRow="0" w:lastRow="0" w:firstColumn="1" w:lastColumn="0" w:oddVBand="0" w:evenVBand="0" w:oddHBand="0" w:evenHBand="0" w:firstRowFirstColumn="0" w:firstRowLastColumn="0" w:lastRowFirstColumn="0" w:lastRowLastColumn="0"/>
            <w:tcW w:w="3070" w:type="dxa"/>
          </w:tcPr>
          <w:p w14:paraId="02A19B32" w14:textId="77777777" w:rsidR="00EB7969" w:rsidRDefault="00EB7969" w:rsidP="008F545A">
            <w:pPr>
              <w:rPr>
                <w:iCs/>
              </w:rPr>
            </w:pPr>
          </w:p>
        </w:tc>
        <w:tc>
          <w:tcPr>
            <w:tcW w:w="3071" w:type="dxa"/>
          </w:tcPr>
          <w:p w14:paraId="0CCB86CA" w14:textId="77777777" w:rsidR="00EB7969" w:rsidRDefault="00EB7969" w:rsidP="008F545A">
            <w:pPr>
              <w:cnfStyle w:val="000000000000" w:firstRow="0" w:lastRow="0" w:firstColumn="0" w:lastColumn="0" w:oddVBand="0" w:evenVBand="0" w:oddHBand="0" w:evenHBand="0" w:firstRowFirstColumn="0" w:firstRowLastColumn="0" w:lastRowFirstColumn="0" w:lastRowLastColumn="0"/>
              <w:rPr>
                <w:iCs/>
              </w:rPr>
            </w:pPr>
          </w:p>
        </w:tc>
        <w:tc>
          <w:tcPr>
            <w:tcW w:w="3071" w:type="dxa"/>
          </w:tcPr>
          <w:p w14:paraId="76FE9AA5" w14:textId="77777777" w:rsidR="00EB7969" w:rsidRDefault="00EB7969" w:rsidP="008F545A">
            <w:pPr>
              <w:cnfStyle w:val="000000000000" w:firstRow="0" w:lastRow="0" w:firstColumn="0" w:lastColumn="0" w:oddVBand="0" w:evenVBand="0" w:oddHBand="0" w:evenHBand="0" w:firstRowFirstColumn="0" w:firstRowLastColumn="0" w:lastRowFirstColumn="0" w:lastRowLastColumn="0"/>
              <w:rPr>
                <w:iCs/>
              </w:rPr>
            </w:pPr>
          </w:p>
        </w:tc>
      </w:tr>
      <w:tr w:rsidR="00EB7969" w14:paraId="5D7B929E" w14:textId="77777777" w:rsidTr="008F54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5BB6ABDD" w14:textId="77777777" w:rsidR="00EB7969" w:rsidRDefault="00EB7969" w:rsidP="008F545A">
            <w:pPr>
              <w:rPr>
                <w:iCs/>
              </w:rPr>
            </w:pPr>
          </w:p>
        </w:tc>
        <w:tc>
          <w:tcPr>
            <w:tcW w:w="3071" w:type="dxa"/>
          </w:tcPr>
          <w:p w14:paraId="09EC27D6" w14:textId="77777777" w:rsidR="00EB7969" w:rsidRDefault="00EB7969" w:rsidP="008F545A">
            <w:pPr>
              <w:cnfStyle w:val="000000100000" w:firstRow="0" w:lastRow="0" w:firstColumn="0" w:lastColumn="0" w:oddVBand="0" w:evenVBand="0" w:oddHBand="1" w:evenHBand="0" w:firstRowFirstColumn="0" w:firstRowLastColumn="0" w:lastRowFirstColumn="0" w:lastRowLastColumn="0"/>
              <w:rPr>
                <w:iCs/>
              </w:rPr>
            </w:pPr>
          </w:p>
        </w:tc>
        <w:tc>
          <w:tcPr>
            <w:tcW w:w="3071" w:type="dxa"/>
          </w:tcPr>
          <w:p w14:paraId="43C0FB75" w14:textId="77777777" w:rsidR="00EB7969" w:rsidRDefault="00EB7969" w:rsidP="008F545A">
            <w:pPr>
              <w:cnfStyle w:val="000000100000" w:firstRow="0" w:lastRow="0" w:firstColumn="0" w:lastColumn="0" w:oddVBand="0" w:evenVBand="0" w:oddHBand="1" w:evenHBand="0" w:firstRowFirstColumn="0" w:firstRowLastColumn="0" w:lastRowFirstColumn="0" w:lastRowLastColumn="0"/>
              <w:rPr>
                <w:iCs/>
              </w:rPr>
            </w:pPr>
          </w:p>
        </w:tc>
      </w:tr>
      <w:tr w:rsidR="00EB7969" w14:paraId="315EACE4" w14:textId="77777777" w:rsidTr="008F545A">
        <w:tc>
          <w:tcPr>
            <w:cnfStyle w:val="001000000000" w:firstRow="0" w:lastRow="0" w:firstColumn="1" w:lastColumn="0" w:oddVBand="0" w:evenVBand="0" w:oddHBand="0" w:evenHBand="0" w:firstRowFirstColumn="0" w:firstRowLastColumn="0" w:lastRowFirstColumn="0" w:lastRowLastColumn="0"/>
            <w:tcW w:w="3070" w:type="dxa"/>
          </w:tcPr>
          <w:p w14:paraId="68B48C71" w14:textId="77777777" w:rsidR="00EB7969" w:rsidRDefault="00EB7969" w:rsidP="008F545A">
            <w:pPr>
              <w:rPr>
                <w:iCs/>
              </w:rPr>
            </w:pPr>
          </w:p>
        </w:tc>
        <w:tc>
          <w:tcPr>
            <w:tcW w:w="3071" w:type="dxa"/>
          </w:tcPr>
          <w:p w14:paraId="717CAB1B" w14:textId="77777777" w:rsidR="00EB7969" w:rsidRDefault="00EB7969" w:rsidP="008F545A">
            <w:pPr>
              <w:cnfStyle w:val="000000000000" w:firstRow="0" w:lastRow="0" w:firstColumn="0" w:lastColumn="0" w:oddVBand="0" w:evenVBand="0" w:oddHBand="0" w:evenHBand="0" w:firstRowFirstColumn="0" w:firstRowLastColumn="0" w:lastRowFirstColumn="0" w:lastRowLastColumn="0"/>
              <w:rPr>
                <w:iCs/>
              </w:rPr>
            </w:pPr>
          </w:p>
        </w:tc>
        <w:tc>
          <w:tcPr>
            <w:tcW w:w="3071" w:type="dxa"/>
          </w:tcPr>
          <w:p w14:paraId="56BD25C4" w14:textId="77777777" w:rsidR="00EB7969" w:rsidRDefault="00EB7969" w:rsidP="008F545A">
            <w:pPr>
              <w:cnfStyle w:val="000000000000" w:firstRow="0" w:lastRow="0" w:firstColumn="0" w:lastColumn="0" w:oddVBand="0" w:evenVBand="0" w:oddHBand="0" w:evenHBand="0" w:firstRowFirstColumn="0" w:firstRowLastColumn="0" w:lastRowFirstColumn="0" w:lastRowLastColumn="0"/>
              <w:rPr>
                <w:iCs/>
              </w:rPr>
            </w:pPr>
          </w:p>
        </w:tc>
      </w:tr>
      <w:tr w:rsidR="00EB7969" w14:paraId="4FC786D9" w14:textId="77777777" w:rsidTr="008F54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181B74C2" w14:textId="77777777" w:rsidR="00EB7969" w:rsidRDefault="00EB7969" w:rsidP="008F545A">
            <w:pPr>
              <w:rPr>
                <w:iCs/>
              </w:rPr>
            </w:pPr>
          </w:p>
        </w:tc>
        <w:tc>
          <w:tcPr>
            <w:tcW w:w="3071" w:type="dxa"/>
          </w:tcPr>
          <w:p w14:paraId="705AE65A" w14:textId="77777777" w:rsidR="00EB7969" w:rsidRDefault="00EB7969" w:rsidP="008F545A">
            <w:pPr>
              <w:cnfStyle w:val="000000100000" w:firstRow="0" w:lastRow="0" w:firstColumn="0" w:lastColumn="0" w:oddVBand="0" w:evenVBand="0" w:oddHBand="1" w:evenHBand="0" w:firstRowFirstColumn="0" w:firstRowLastColumn="0" w:lastRowFirstColumn="0" w:lastRowLastColumn="0"/>
              <w:rPr>
                <w:iCs/>
              </w:rPr>
            </w:pPr>
          </w:p>
        </w:tc>
        <w:tc>
          <w:tcPr>
            <w:tcW w:w="3071" w:type="dxa"/>
          </w:tcPr>
          <w:p w14:paraId="6A440D85" w14:textId="77777777" w:rsidR="00EB7969" w:rsidRDefault="00EB7969" w:rsidP="008F545A">
            <w:pPr>
              <w:cnfStyle w:val="000000100000" w:firstRow="0" w:lastRow="0" w:firstColumn="0" w:lastColumn="0" w:oddVBand="0" w:evenVBand="0" w:oddHBand="1" w:evenHBand="0" w:firstRowFirstColumn="0" w:firstRowLastColumn="0" w:lastRowFirstColumn="0" w:lastRowLastColumn="0"/>
              <w:rPr>
                <w:iCs/>
              </w:rPr>
            </w:pPr>
          </w:p>
        </w:tc>
      </w:tr>
    </w:tbl>
    <w:p w14:paraId="348D2360" w14:textId="77777777" w:rsidR="00EB7969" w:rsidRDefault="00EB7969" w:rsidP="00EB7969">
      <w:pPr>
        <w:rPr>
          <w:iCs/>
        </w:rPr>
      </w:pPr>
    </w:p>
    <w:p w14:paraId="2592ECF9" w14:textId="77777777" w:rsidR="00EB7969" w:rsidRDefault="00EB7969" w:rsidP="00EB7969">
      <w:pPr>
        <w:rPr>
          <w:iCs/>
        </w:rPr>
      </w:pPr>
      <w:r>
        <w:rPr>
          <w:iCs/>
        </w:rPr>
        <w:t>The full report of the roadside safety assessment comprises of two parts which supplement each other:</w:t>
      </w:r>
    </w:p>
    <w:p w14:paraId="1099D0CB" w14:textId="68B92687" w:rsidR="00EB7969" w:rsidRDefault="00EB7969" w:rsidP="00EB7969">
      <w:pPr>
        <w:pStyle w:val="ListParagraph"/>
        <w:numPr>
          <w:ilvl w:val="0"/>
          <w:numId w:val="23"/>
        </w:numPr>
        <w:rPr>
          <w:iCs/>
        </w:rPr>
      </w:pPr>
      <w:r w:rsidRPr="00212569">
        <w:rPr>
          <w:iCs/>
        </w:rPr>
        <w:t xml:space="preserve">The </w:t>
      </w:r>
      <w:r>
        <w:rPr>
          <w:iCs/>
        </w:rPr>
        <w:t xml:space="preserve">Roadside Safety Organizational Robustness Assessment Tool: </w:t>
      </w:r>
      <w:r w:rsidRPr="003C4B87">
        <w:rPr>
          <w:iCs/>
        </w:rPr>
        <w:t>PROGRESS</w:t>
      </w:r>
      <w:r w:rsidR="00816480">
        <w:rPr>
          <w:iCs/>
        </w:rPr>
        <w:t>-</w:t>
      </w:r>
      <w:r w:rsidRPr="003C4B87">
        <w:rPr>
          <w:iCs/>
        </w:rPr>
        <w:t>Tool</w:t>
      </w:r>
      <w:r w:rsidR="00816480">
        <w:rPr>
          <w:iCs/>
        </w:rPr>
        <w:t xml:space="preserve"> Numbered</w:t>
      </w:r>
      <w:r w:rsidRPr="003C4B87">
        <w:rPr>
          <w:iCs/>
        </w:rPr>
        <w:t>.xlsm</w:t>
      </w:r>
      <w:r>
        <w:rPr>
          <w:iCs/>
        </w:rPr>
        <w:t xml:space="preserve"> </w:t>
      </w:r>
      <w:r w:rsidRPr="003C4B87">
        <w:rPr>
          <w:iCs/>
          <w:highlight w:val="yellow"/>
        </w:rPr>
        <w:t>(change name</w:t>
      </w:r>
      <w:r>
        <w:rPr>
          <w:iCs/>
          <w:highlight w:val="yellow"/>
        </w:rPr>
        <w:t xml:space="preserve"> if needed</w:t>
      </w:r>
      <w:r w:rsidRPr="003C4B87">
        <w:rPr>
          <w:iCs/>
          <w:highlight w:val="yellow"/>
        </w:rPr>
        <w:t>)</w:t>
      </w:r>
    </w:p>
    <w:p w14:paraId="77EBC865" w14:textId="77777777" w:rsidR="00EB7969" w:rsidRPr="00A23A6E" w:rsidRDefault="00EB7969" w:rsidP="00EB7969">
      <w:pPr>
        <w:pStyle w:val="ListParagraph"/>
        <w:numPr>
          <w:ilvl w:val="0"/>
          <w:numId w:val="23"/>
        </w:numPr>
        <w:rPr>
          <w:iCs/>
        </w:rPr>
      </w:pPr>
      <w:r>
        <w:rPr>
          <w:iCs/>
        </w:rPr>
        <w:t xml:space="preserve">The self-assessment report: Self-Assessment Report roadside safety PROGRESS.docx </w:t>
      </w:r>
      <w:r w:rsidRPr="003C4B87">
        <w:rPr>
          <w:iCs/>
          <w:highlight w:val="yellow"/>
        </w:rPr>
        <w:t>(change name</w:t>
      </w:r>
      <w:r>
        <w:rPr>
          <w:iCs/>
          <w:highlight w:val="yellow"/>
        </w:rPr>
        <w:t xml:space="preserve"> if needed</w:t>
      </w:r>
      <w:r w:rsidRPr="003C4B87">
        <w:rPr>
          <w:iCs/>
          <w:highlight w:val="yellow"/>
        </w:rPr>
        <w:t>)</w:t>
      </w:r>
    </w:p>
    <w:p w14:paraId="2B73C3ED" w14:textId="77777777" w:rsidR="00EB7969" w:rsidRDefault="00EB7969" w:rsidP="00EB7969">
      <w:pPr>
        <w:rPr>
          <w:rFonts w:cs="Arial"/>
          <w:color w:val="222222"/>
          <w:shd w:val="clear" w:color="auto" w:fill="FFFFFF"/>
        </w:rPr>
      </w:pPr>
      <w:r w:rsidRPr="00212569">
        <w:rPr>
          <w:iCs/>
        </w:rPr>
        <w:t xml:space="preserve">The </w:t>
      </w:r>
      <w:bookmarkStart w:id="2" w:name="_Hlk15303825"/>
      <w:r>
        <w:rPr>
          <w:iCs/>
        </w:rPr>
        <w:t>Roadside Safety Organizational Robustness Assessment Tool</w:t>
      </w:r>
      <w:bookmarkEnd w:id="2"/>
      <w:r>
        <w:rPr>
          <w:iCs/>
        </w:rPr>
        <w:t xml:space="preserve"> is an instrument aimed to </w:t>
      </w:r>
      <w:r w:rsidRPr="002977EF">
        <w:rPr>
          <w:rFonts w:cs="Arial"/>
          <w:color w:val="222222"/>
          <w:shd w:val="clear" w:color="auto" w:fill="FFFFFF"/>
        </w:rPr>
        <w:t xml:space="preserve">guide users through </w:t>
      </w:r>
      <w:r>
        <w:rPr>
          <w:rFonts w:cs="Arial"/>
          <w:color w:val="222222"/>
          <w:shd w:val="clear" w:color="auto" w:fill="FFFFFF"/>
        </w:rPr>
        <w:t>an</w:t>
      </w:r>
      <w:r w:rsidRPr="002977EF">
        <w:rPr>
          <w:rFonts w:cs="Arial"/>
          <w:color w:val="222222"/>
          <w:shd w:val="clear" w:color="auto" w:fill="FFFFFF"/>
        </w:rPr>
        <w:t xml:space="preserve"> assessment </w:t>
      </w:r>
      <w:r>
        <w:rPr>
          <w:rFonts w:cs="Arial"/>
          <w:color w:val="222222"/>
          <w:shd w:val="clear" w:color="auto" w:fill="FFFFFF"/>
        </w:rPr>
        <w:t>of roadside safety</w:t>
      </w:r>
      <w:r w:rsidRPr="002977EF">
        <w:rPr>
          <w:rFonts w:cs="Arial"/>
          <w:color w:val="222222"/>
          <w:shd w:val="clear" w:color="auto" w:fill="FFFFFF"/>
        </w:rPr>
        <w:t xml:space="preserve"> in a systematic and logical manner</w:t>
      </w:r>
      <w:r>
        <w:rPr>
          <w:rFonts w:cs="Arial"/>
          <w:color w:val="222222"/>
          <w:shd w:val="clear" w:color="auto" w:fill="FFFFFF"/>
        </w:rPr>
        <w:t xml:space="preserve">. It helps users to make an expert review of the roadside safety on their network, by systematically addressing the many different aspects of the live cycle of roadsides (including design, implementation and operational live) where problems may occur, resulting in roadside safety issues on your road network. </w:t>
      </w:r>
    </w:p>
    <w:p w14:paraId="1330310B" w14:textId="77777777" w:rsidR="00EB7969" w:rsidRDefault="00EB7969" w:rsidP="00EB7969">
      <w:pPr>
        <w:rPr>
          <w:rFonts w:cs="Arial"/>
          <w:color w:val="222222"/>
          <w:shd w:val="clear" w:color="auto" w:fill="FFFFFF"/>
        </w:rPr>
      </w:pPr>
      <w:r>
        <w:rPr>
          <w:rFonts w:cs="Arial"/>
          <w:color w:val="222222"/>
          <w:shd w:val="clear" w:color="auto" w:fill="FFFFFF"/>
        </w:rPr>
        <w:t xml:space="preserve">The assessment is carried out by a team with members that bring together different expertise and roles to review the different aspects on the life cycle of roadsides and its impact on roadside crashes. </w:t>
      </w:r>
    </w:p>
    <w:p w14:paraId="3AD63396" w14:textId="77777777" w:rsidR="00EB7969" w:rsidRDefault="00EB7969" w:rsidP="00EB7969">
      <w:pPr>
        <w:rPr>
          <w:rFonts w:cs="Arial"/>
          <w:color w:val="222222"/>
          <w:shd w:val="clear" w:color="auto" w:fill="FFFFFF"/>
        </w:rPr>
      </w:pPr>
      <w:r>
        <w:rPr>
          <w:rFonts w:cs="Arial"/>
          <w:color w:val="222222"/>
          <w:shd w:val="clear" w:color="auto" w:fill="FFFFFF"/>
        </w:rPr>
        <w:lastRenderedPageBreak/>
        <w:t xml:space="preserve">All aspects discussed in the assessment are reported by short notes on the input (discussion and brainstorm), a colour coding indicating if a factor is an (important) issue and a short motivation for the colour coding indicating why it is (not) considered an issue. </w:t>
      </w:r>
    </w:p>
    <w:p w14:paraId="2527D068" w14:textId="77777777" w:rsidR="00EB7969" w:rsidRPr="00021DA3" w:rsidRDefault="00EB7969" w:rsidP="00021DA3"/>
    <w:p w14:paraId="1AAFD438" w14:textId="77777777" w:rsidR="00021DA3" w:rsidRDefault="00021DA3" w:rsidP="00021DA3">
      <w:pPr>
        <w:pStyle w:val="Heading1"/>
      </w:pPr>
      <w:r>
        <w:t>Contributory Factors Assessment</w:t>
      </w:r>
    </w:p>
    <w:p w14:paraId="02ACA778" w14:textId="77777777" w:rsidR="000527DA" w:rsidRDefault="000527DA"/>
    <w:tbl>
      <w:tblPr>
        <w:tblStyle w:val="ListTable4-Accent1"/>
        <w:tblW w:w="5000" w:type="pct"/>
        <w:tblLook w:val="04A0" w:firstRow="1" w:lastRow="0" w:firstColumn="1" w:lastColumn="0" w:noHBand="0" w:noVBand="1"/>
      </w:tblPr>
      <w:tblGrid>
        <w:gridCol w:w="958"/>
        <w:gridCol w:w="3413"/>
        <w:gridCol w:w="3891"/>
        <w:gridCol w:w="1453"/>
        <w:gridCol w:w="4505"/>
      </w:tblGrid>
      <w:tr w:rsidR="004A14D6" w:rsidRPr="004F0BCE" w14:paraId="0AFBCD4D" w14:textId="77777777" w:rsidTr="0092133C">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37" w:type="pct"/>
            <w:noWrap/>
            <w:hideMark/>
          </w:tcPr>
          <w:p w14:paraId="4A55ADF2" w14:textId="719F7803" w:rsidR="004A14D6" w:rsidRPr="004F0BCE" w:rsidRDefault="00EB7969" w:rsidP="004A14D6">
            <w:pPr>
              <w:rPr>
                <w:rFonts w:ascii="Calibri" w:eastAsia="Times New Roman" w:hAnsi="Calibri" w:cs="Calibri"/>
                <w:color w:val="000000"/>
                <w:sz w:val="22"/>
                <w:lang w:eastAsia="en-GB"/>
              </w:rPr>
            </w:pPr>
            <w:r>
              <w:rPr>
                <w:rFonts w:ascii="Calibri" w:eastAsia="Times New Roman" w:hAnsi="Calibri" w:cs="Calibri"/>
                <w:color w:val="000000"/>
                <w:sz w:val="22"/>
                <w:lang w:eastAsia="en-GB"/>
              </w:rPr>
              <w:t>Box nr.</w:t>
            </w:r>
          </w:p>
        </w:tc>
        <w:tc>
          <w:tcPr>
            <w:tcW w:w="1200" w:type="pct"/>
            <w:hideMark/>
          </w:tcPr>
          <w:p w14:paraId="53FEE7EB" w14:textId="77777777" w:rsidR="004A14D6" w:rsidRPr="004F0BCE" w:rsidRDefault="004A14D6" w:rsidP="004A14D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53570">
              <w:rPr>
                <w:rFonts w:ascii="Calibri" w:eastAsia="Times New Roman" w:hAnsi="Calibri" w:cs="Calibri"/>
                <w:color w:val="000000"/>
                <w:sz w:val="22"/>
                <w:lang w:eastAsia="en-GB"/>
              </w:rPr>
              <w:t>Box</w:t>
            </w:r>
            <w:r w:rsidRPr="004F0BCE">
              <w:rPr>
                <w:rFonts w:ascii="Calibri" w:eastAsia="Times New Roman" w:hAnsi="Calibri" w:cs="Calibri"/>
                <w:color w:val="000000"/>
                <w:sz w:val="22"/>
                <w:lang w:eastAsia="en-GB"/>
              </w:rPr>
              <w:t xml:space="preserve"> text</w:t>
            </w:r>
          </w:p>
        </w:tc>
        <w:tc>
          <w:tcPr>
            <w:tcW w:w="1368" w:type="pct"/>
          </w:tcPr>
          <w:p w14:paraId="1CAC9ED4" w14:textId="4CD3794D" w:rsidR="004A14D6" w:rsidRDefault="004A14D6" w:rsidP="004A14D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Pr>
                <w:rFonts w:ascii="Calibri" w:eastAsia="Times New Roman" w:hAnsi="Calibri" w:cs="Calibri"/>
                <w:color w:val="000000"/>
                <w:sz w:val="22"/>
                <w:lang w:eastAsia="en-GB"/>
              </w:rPr>
              <w:t xml:space="preserve">Assessment </w:t>
            </w:r>
            <w:r w:rsidR="00EB7969">
              <w:rPr>
                <w:rFonts w:ascii="Calibri" w:eastAsia="Times New Roman" w:hAnsi="Calibri" w:cs="Calibri"/>
                <w:color w:val="000000"/>
                <w:sz w:val="22"/>
                <w:lang w:eastAsia="en-GB"/>
              </w:rPr>
              <w:t>Input</w:t>
            </w:r>
          </w:p>
        </w:tc>
        <w:tc>
          <w:tcPr>
            <w:tcW w:w="511" w:type="pct"/>
          </w:tcPr>
          <w:p w14:paraId="0CF7D83B" w14:textId="1975CE96" w:rsidR="004A14D6" w:rsidRDefault="004A14D6" w:rsidP="004A14D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Pr>
                <w:rFonts w:ascii="Calibri" w:eastAsia="Times New Roman" w:hAnsi="Calibri" w:cs="Calibri"/>
                <w:color w:val="000000"/>
                <w:sz w:val="22"/>
                <w:lang w:eastAsia="en-GB"/>
              </w:rPr>
              <w:t>Colour Coding</w:t>
            </w:r>
          </w:p>
        </w:tc>
        <w:tc>
          <w:tcPr>
            <w:tcW w:w="1584" w:type="pct"/>
            <w:noWrap/>
          </w:tcPr>
          <w:p w14:paraId="7513F564" w14:textId="5A0DBCE9" w:rsidR="004A14D6" w:rsidRPr="004F0BCE" w:rsidRDefault="00EB7969" w:rsidP="004A14D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Pr>
                <w:rFonts w:ascii="Calibri" w:eastAsia="Times New Roman" w:hAnsi="Calibri" w:cs="Calibri"/>
                <w:color w:val="000000"/>
                <w:sz w:val="22"/>
                <w:lang w:eastAsia="en-GB"/>
              </w:rPr>
              <w:t>Motivation</w:t>
            </w:r>
          </w:p>
        </w:tc>
      </w:tr>
      <w:tr w:rsidR="004A14D6" w:rsidRPr="004F0BCE" w14:paraId="6882BCA1" w14:textId="77777777" w:rsidTr="0092133C">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37" w:type="pct"/>
            <w:noWrap/>
            <w:hideMark/>
          </w:tcPr>
          <w:p w14:paraId="78FFB612" w14:textId="18D2501D" w:rsidR="004A14D6" w:rsidRPr="004F0BCE" w:rsidRDefault="004A14D6" w:rsidP="004A14D6">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t>C</w:t>
            </w:r>
            <w:r w:rsidR="0089142B">
              <w:rPr>
                <w:rFonts w:ascii="Calibri" w:eastAsia="Times New Roman" w:hAnsi="Calibri" w:cs="Calibri"/>
                <w:color w:val="000000"/>
                <w:sz w:val="22"/>
                <w:lang w:eastAsia="en-GB"/>
              </w:rPr>
              <w:t>1</w:t>
            </w:r>
          </w:p>
        </w:tc>
        <w:tc>
          <w:tcPr>
            <w:tcW w:w="1200" w:type="pct"/>
            <w:hideMark/>
          </w:tcPr>
          <w:p w14:paraId="04F8CC1A" w14:textId="5944B40E" w:rsidR="004A14D6" w:rsidRPr="004F0BCE" w:rsidRDefault="00B9524E"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t>Data on (</w:t>
            </w:r>
            <w:proofErr w:type="spellStart"/>
            <w:r w:rsidRPr="004F0BCE">
              <w:rPr>
                <w:lang w:eastAsia="en-GB"/>
              </w:rPr>
              <w:t>RoR</w:t>
            </w:r>
            <w:proofErr w:type="spellEnd"/>
            <w:r>
              <w:rPr>
                <w:lang w:eastAsia="en-GB"/>
              </w:rPr>
              <w:t>)</w:t>
            </w:r>
            <w:r w:rsidRPr="004F0BCE">
              <w:rPr>
                <w:lang w:eastAsia="en-GB"/>
              </w:rPr>
              <w:t xml:space="preserve"> </w:t>
            </w:r>
            <w:r>
              <w:rPr>
                <w:lang w:eastAsia="en-GB"/>
              </w:rPr>
              <w:t xml:space="preserve">crashes </w:t>
            </w:r>
            <w:r w:rsidRPr="004F0BCE">
              <w:rPr>
                <w:lang w:eastAsia="en-GB"/>
              </w:rPr>
              <w:t>aren</w:t>
            </w:r>
            <w:r w:rsidR="00AA7E55">
              <w:rPr>
                <w:lang w:eastAsia="en-GB"/>
              </w:rPr>
              <w:t>’</w:t>
            </w:r>
            <w:r w:rsidRPr="004F0BCE">
              <w:rPr>
                <w:lang w:eastAsia="en-GB"/>
              </w:rPr>
              <w:t>t collected</w:t>
            </w:r>
          </w:p>
        </w:tc>
        <w:tc>
          <w:tcPr>
            <w:tcW w:w="1368" w:type="pct"/>
          </w:tcPr>
          <w:p w14:paraId="6CE31B4F" w14:textId="2DE81685" w:rsidR="004A14D6" w:rsidRPr="004F0BCE" w:rsidRDefault="004A14D6"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bookmarkStart w:id="3" w:name="_Hlk15468647"/>
        <w:tc>
          <w:tcPr>
            <w:tcW w:w="511" w:type="pct"/>
          </w:tcPr>
          <w:p w14:paraId="5783065D" w14:textId="7F8E46A4" w:rsidR="004A14D6" w:rsidRDefault="00816480"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1186052306"/>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9BBB59" w:themeColor="accent3"/>
                <w:sz w:val="22"/>
                <w:lang w:eastAsia="en-GB"/>
              </w:rPr>
              <w:t>Green</w:t>
            </w:r>
          </w:p>
          <w:bookmarkStart w:id="4" w:name="_Hlk15468770"/>
          <w:p w14:paraId="58980EA0" w14:textId="32C72E18" w:rsidR="004A14D6" w:rsidRDefault="00816480"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1182582339"/>
                <w14:checkbox>
                  <w14:checked w14:val="0"/>
                  <w14:checkedState w14:val="2612" w14:font="MS Gothic"/>
                  <w14:uncheckedState w14:val="2610" w14:font="MS Gothic"/>
                </w14:checkbox>
              </w:sdtPr>
              <w:sdtEndPr/>
              <w:sdtContent>
                <w:r w:rsidR="00653A89">
                  <w:rPr>
                    <w:rFonts w:ascii="MS Gothic" w:eastAsia="MS Gothic" w:hAnsi="MS Gothic" w:cs="Calibri" w:hint="eastAsia"/>
                    <w:color w:val="000000"/>
                    <w:sz w:val="22"/>
                    <w:lang w:eastAsia="en-GB"/>
                  </w:rPr>
                  <w:t>☐</w:t>
                </w:r>
              </w:sdtContent>
            </w:sdt>
            <w:bookmarkEnd w:id="4"/>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F79646" w:themeColor="accent6"/>
                <w:sz w:val="22"/>
                <w:lang w:eastAsia="en-GB"/>
              </w:rPr>
              <w:t>Orange</w:t>
            </w:r>
          </w:p>
          <w:p w14:paraId="74FCDCE9" w14:textId="446070B8" w:rsidR="004A14D6" w:rsidRPr="004F0BCE" w:rsidRDefault="00816480"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755830800"/>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EB7969" w:rsidRPr="00EB7969">
              <w:rPr>
                <w:rFonts w:ascii="Calibri" w:eastAsia="Times New Roman" w:hAnsi="Calibri" w:cs="Calibri"/>
                <w:color w:val="C0504D" w:themeColor="accent2"/>
                <w:sz w:val="22"/>
                <w:lang w:eastAsia="en-GB"/>
              </w:rPr>
              <w:t>Red</w:t>
            </w:r>
            <w:bookmarkEnd w:id="3"/>
          </w:p>
        </w:tc>
        <w:tc>
          <w:tcPr>
            <w:tcW w:w="1584" w:type="pct"/>
            <w:noWrap/>
          </w:tcPr>
          <w:p w14:paraId="57BAA2CA" w14:textId="173CA103" w:rsidR="004A14D6" w:rsidRPr="004F0BCE" w:rsidRDefault="004A14D6"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r>
      <w:tr w:rsidR="004A14D6" w:rsidRPr="004F0BCE" w14:paraId="658ACB43" w14:textId="77777777" w:rsidTr="0092133C">
        <w:trPr>
          <w:trHeight w:val="907"/>
        </w:trPr>
        <w:tc>
          <w:tcPr>
            <w:cnfStyle w:val="001000000000" w:firstRow="0" w:lastRow="0" w:firstColumn="1" w:lastColumn="0" w:oddVBand="0" w:evenVBand="0" w:oddHBand="0" w:evenHBand="0" w:firstRowFirstColumn="0" w:firstRowLastColumn="0" w:lastRowFirstColumn="0" w:lastRowLastColumn="0"/>
            <w:tcW w:w="337" w:type="pct"/>
            <w:noWrap/>
            <w:hideMark/>
          </w:tcPr>
          <w:p w14:paraId="7A8B5323" w14:textId="6A4E6FBA" w:rsidR="004A14D6" w:rsidRPr="004F0BCE" w:rsidRDefault="004A14D6" w:rsidP="004A14D6">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t>C</w:t>
            </w:r>
            <w:r w:rsidR="0089142B">
              <w:rPr>
                <w:rFonts w:ascii="Calibri" w:eastAsia="Times New Roman" w:hAnsi="Calibri" w:cs="Calibri"/>
                <w:color w:val="000000"/>
                <w:sz w:val="22"/>
                <w:lang w:eastAsia="en-GB"/>
              </w:rPr>
              <w:t>2</w:t>
            </w:r>
          </w:p>
        </w:tc>
        <w:tc>
          <w:tcPr>
            <w:tcW w:w="1200" w:type="pct"/>
            <w:hideMark/>
          </w:tcPr>
          <w:p w14:paraId="4E016012" w14:textId="5A2A453C" w:rsidR="004A14D6" w:rsidRPr="004F0BCE" w:rsidRDefault="00B9524E"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t>Data on (</w:t>
            </w:r>
            <w:proofErr w:type="spellStart"/>
            <w:r w:rsidRPr="00896846">
              <w:t>RoR</w:t>
            </w:r>
            <w:proofErr w:type="spellEnd"/>
            <w:r>
              <w:t>)</w:t>
            </w:r>
            <w:r w:rsidRPr="00896846">
              <w:t xml:space="preserve"> </w:t>
            </w:r>
            <w:r>
              <w:t xml:space="preserve">crashes </w:t>
            </w:r>
            <w:r w:rsidR="00AA7E55" w:rsidRPr="004F0BCE">
              <w:rPr>
                <w:lang w:eastAsia="en-GB"/>
              </w:rPr>
              <w:t>aren</w:t>
            </w:r>
            <w:r w:rsidR="00AA7E55">
              <w:rPr>
                <w:lang w:eastAsia="en-GB"/>
              </w:rPr>
              <w:t>’</w:t>
            </w:r>
            <w:r w:rsidR="00AA7E55" w:rsidRPr="004F0BCE">
              <w:rPr>
                <w:lang w:eastAsia="en-GB"/>
              </w:rPr>
              <w:t xml:space="preserve">t </w:t>
            </w:r>
            <w:r w:rsidRPr="00896846">
              <w:t>detailed enough</w:t>
            </w:r>
          </w:p>
        </w:tc>
        <w:tc>
          <w:tcPr>
            <w:tcW w:w="1368" w:type="pct"/>
          </w:tcPr>
          <w:p w14:paraId="70FC0374" w14:textId="4EABBFC0" w:rsidR="004A14D6" w:rsidRPr="004F0BCE" w:rsidRDefault="004A14D6"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c>
          <w:tcPr>
            <w:tcW w:w="511" w:type="pct"/>
          </w:tcPr>
          <w:p w14:paraId="129ED45C" w14:textId="7BFD5E29" w:rsidR="004A14D6" w:rsidRDefault="00816480"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992299197"/>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9BBB59" w:themeColor="accent3"/>
                <w:sz w:val="22"/>
                <w:lang w:eastAsia="en-GB"/>
              </w:rPr>
              <w:t>Green</w:t>
            </w:r>
          </w:p>
          <w:p w14:paraId="72458B16" w14:textId="6483D1E7" w:rsidR="004A14D6" w:rsidRDefault="00816480"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949927993"/>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F79646" w:themeColor="accent6"/>
                <w:sz w:val="22"/>
                <w:lang w:eastAsia="en-GB"/>
              </w:rPr>
              <w:t>Orange</w:t>
            </w:r>
          </w:p>
          <w:p w14:paraId="423557F6" w14:textId="30A2182D" w:rsidR="004A14D6" w:rsidRPr="004F0BCE" w:rsidRDefault="00816480"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13883991"/>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EB7969" w:rsidRPr="00EB7969">
              <w:rPr>
                <w:rFonts w:ascii="Calibri" w:eastAsia="Times New Roman" w:hAnsi="Calibri" w:cs="Calibri"/>
                <w:color w:val="C0504D" w:themeColor="accent2"/>
                <w:sz w:val="22"/>
                <w:lang w:eastAsia="en-GB"/>
              </w:rPr>
              <w:t>Red</w:t>
            </w:r>
          </w:p>
        </w:tc>
        <w:tc>
          <w:tcPr>
            <w:tcW w:w="1584" w:type="pct"/>
            <w:noWrap/>
          </w:tcPr>
          <w:p w14:paraId="25CF8435" w14:textId="03EAB901" w:rsidR="004A14D6" w:rsidRPr="004F0BCE" w:rsidRDefault="004A14D6"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r>
      <w:tr w:rsidR="004A14D6" w:rsidRPr="004F0BCE" w14:paraId="6D5ECDFB" w14:textId="77777777" w:rsidTr="0092133C">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37" w:type="pct"/>
            <w:noWrap/>
            <w:hideMark/>
          </w:tcPr>
          <w:p w14:paraId="18A4C1FA" w14:textId="35A3A148" w:rsidR="004A14D6" w:rsidRPr="004F0BCE" w:rsidRDefault="004A14D6" w:rsidP="004A14D6">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t>C</w:t>
            </w:r>
            <w:r w:rsidR="0089142B">
              <w:rPr>
                <w:rFonts w:ascii="Calibri" w:eastAsia="Times New Roman" w:hAnsi="Calibri" w:cs="Calibri"/>
                <w:color w:val="000000"/>
                <w:sz w:val="22"/>
                <w:lang w:eastAsia="en-GB"/>
              </w:rPr>
              <w:t>3</w:t>
            </w:r>
          </w:p>
        </w:tc>
        <w:tc>
          <w:tcPr>
            <w:tcW w:w="1200" w:type="pct"/>
            <w:hideMark/>
          </w:tcPr>
          <w:p w14:paraId="03B2583C" w14:textId="2A33D17E" w:rsidR="004A14D6" w:rsidRPr="004F0BCE" w:rsidRDefault="00B9524E"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t>Data on (</w:t>
            </w:r>
            <w:proofErr w:type="spellStart"/>
            <w:r w:rsidRPr="00896846">
              <w:t>RoR</w:t>
            </w:r>
            <w:proofErr w:type="spellEnd"/>
            <w:r>
              <w:t>)</w:t>
            </w:r>
            <w:r w:rsidRPr="00896846">
              <w:t xml:space="preserve"> </w:t>
            </w:r>
            <w:r>
              <w:t xml:space="preserve">crashes </w:t>
            </w:r>
            <w:r w:rsidR="00AA7E55" w:rsidRPr="004F0BCE">
              <w:rPr>
                <w:lang w:eastAsia="en-GB"/>
              </w:rPr>
              <w:t>aren</w:t>
            </w:r>
            <w:r w:rsidR="00AA7E55">
              <w:rPr>
                <w:lang w:eastAsia="en-GB"/>
              </w:rPr>
              <w:t>’</w:t>
            </w:r>
            <w:r w:rsidR="00AA7E55" w:rsidRPr="004F0BCE">
              <w:rPr>
                <w:lang w:eastAsia="en-GB"/>
              </w:rPr>
              <w:t xml:space="preserve">t </w:t>
            </w:r>
            <w:r w:rsidR="00AA7E55">
              <w:t>reviewed</w:t>
            </w:r>
          </w:p>
        </w:tc>
        <w:tc>
          <w:tcPr>
            <w:tcW w:w="1368" w:type="pct"/>
          </w:tcPr>
          <w:p w14:paraId="768330C8" w14:textId="77777777" w:rsidR="004A14D6" w:rsidRPr="004F0BCE" w:rsidRDefault="004A14D6"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c>
          <w:tcPr>
            <w:tcW w:w="511" w:type="pct"/>
          </w:tcPr>
          <w:p w14:paraId="40F31846" w14:textId="4FF51124" w:rsidR="004A14D6" w:rsidRDefault="00816480"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558836888"/>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9BBB59" w:themeColor="accent3"/>
                <w:sz w:val="22"/>
                <w:lang w:eastAsia="en-GB"/>
              </w:rPr>
              <w:t>Green</w:t>
            </w:r>
          </w:p>
          <w:p w14:paraId="48F70394" w14:textId="4137A1DC" w:rsidR="004A14D6" w:rsidRDefault="00816480"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613564865"/>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F79646" w:themeColor="accent6"/>
                <w:sz w:val="22"/>
                <w:lang w:eastAsia="en-GB"/>
              </w:rPr>
              <w:t>Orange</w:t>
            </w:r>
          </w:p>
          <w:p w14:paraId="21904244" w14:textId="4783C0B8" w:rsidR="004A14D6" w:rsidRPr="004F0BCE" w:rsidRDefault="00816480"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451015750"/>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EB7969" w:rsidRPr="00EB7969">
              <w:rPr>
                <w:rFonts w:ascii="Calibri" w:eastAsia="Times New Roman" w:hAnsi="Calibri" w:cs="Calibri"/>
                <w:color w:val="C0504D" w:themeColor="accent2"/>
                <w:sz w:val="22"/>
                <w:lang w:eastAsia="en-GB"/>
              </w:rPr>
              <w:t>Red</w:t>
            </w:r>
          </w:p>
        </w:tc>
        <w:tc>
          <w:tcPr>
            <w:tcW w:w="1584" w:type="pct"/>
            <w:noWrap/>
          </w:tcPr>
          <w:p w14:paraId="6BEFA30D" w14:textId="3E32C5A7" w:rsidR="004A14D6" w:rsidRPr="004F0BCE" w:rsidRDefault="004A14D6"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r>
      <w:tr w:rsidR="004A14D6" w:rsidRPr="004F0BCE" w14:paraId="7BBF7CD7" w14:textId="77777777" w:rsidTr="0092133C">
        <w:trPr>
          <w:trHeight w:val="907"/>
        </w:trPr>
        <w:tc>
          <w:tcPr>
            <w:cnfStyle w:val="001000000000" w:firstRow="0" w:lastRow="0" w:firstColumn="1" w:lastColumn="0" w:oddVBand="0" w:evenVBand="0" w:oddHBand="0" w:evenHBand="0" w:firstRowFirstColumn="0" w:firstRowLastColumn="0" w:lastRowFirstColumn="0" w:lastRowLastColumn="0"/>
            <w:tcW w:w="337" w:type="pct"/>
            <w:noWrap/>
            <w:hideMark/>
          </w:tcPr>
          <w:p w14:paraId="69111902" w14:textId="7EBC2F08" w:rsidR="004A14D6" w:rsidRPr="004F0BCE" w:rsidRDefault="004A14D6" w:rsidP="004A14D6">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t>C</w:t>
            </w:r>
            <w:r w:rsidR="0089142B">
              <w:rPr>
                <w:rFonts w:ascii="Calibri" w:eastAsia="Times New Roman" w:hAnsi="Calibri" w:cs="Calibri"/>
                <w:color w:val="000000"/>
                <w:sz w:val="22"/>
                <w:lang w:eastAsia="en-GB"/>
              </w:rPr>
              <w:t>4</w:t>
            </w:r>
          </w:p>
        </w:tc>
        <w:tc>
          <w:tcPr>
            <w:tcW w:w="1200" w:type="pct"/>
          </w:tcPr>
          <w:p w14:paraId="4FF94142" w14:textId="7681374C" w:rsidR="004A14D6" w:rsidRPr="004F0BCE" w:rsidRDefault="00B9524E"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96846">
              <w:t>Standard is out of date</w:t>
            </w:r>
          </w:p>
        </w:tc>
        <w:tc>
          <w:tcPr>
            <w:tcW w:w="1368" w:type="pct"/>
          </w:tcPr>
          <w:p w14:paraId="11B7357F" w14:textId="77777777" w:rsidR="004A14D6" w:rsidRPr="004F0BCE" w:rsidRDefault="004A14D6"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c>
          <w:tcPr>
            <w:tcW w:w="511" w:type="pct"/>
          </w:tcPr>
          <w:p w14:paraId="5A0DD6B9" w14:textId="09BF8AC3" w:rsidR="004A14D6" w:rsidRDefault="00816480"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509671521"/>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9BBB59" w:themeColor="accent3"/>
                <w:sz w:val="22"/>
                <w:lang w:eastAsia="en-GB"/>
              </w:rPr>
              <w:t>Green</w:t>
            </w:r>
          </w:p>
          <w:p w14:paraId="5FF355FD" w14:textId="7703D285" w:rsidR="004A14D6" w:rsidRDefault="00816480"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1323803813"/>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F79646" w:themeColor="accent6"/>
                <w:sz w:val="22"/>
                <w:lang w:eastAsia="en-GB"/>
              </w:rPr>
              <w:t>Orange</w:t>
            </w:r>
          </w:p>
          <w:p w14:paraId="75538D2D" w14:textId="052BBE4D" w:rsidR="004A14D6" w:rsidRPr="004F0BCE" w:rsidRDefault="00816480"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14466281"/>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EB7969" w:rsidRPr="00EB7969">
              <w:rPr>
                <w:rFonts w:ascii="Calibri" w:eastAsia="Times New Roman" w:hAnsi="Calibri" w:cs="Calibri"/>
                <w:color w:val="C0504D" w:themeColor="accent2"/>
                <w:sz w:val="22"/>
                <w:lang w:eastAsia="en-GB"/>
              </w:rPr>
              <w:t>Red</w:t>
            </w:r>
          </w:p>
        </w:tc>
        <w:tc>
          <w:tcPr>
            <w:tcW w:w="1584" w:type="pct"/>
            <w:noWrap/>
          </w:tcPr>
          <w:p w14:paraId="28497185" w14:textId="6519C6C2" w:rsidR="004A14D6" w:rsidRPr="004F0BCE" w:rsidRDefault="004A14D6"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r>
      <w:tr w:rsidR="004A14D6" w:rsidRPr="004F0BCE" w14:paraId="759B8557" w14:textId="77777777" w:rsidTr="0092133C">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37" w:type="pct"/>
            <w:noWrap/>
            <w:hideMark/>
          </w:tcPr>
          <w:p w14:paraId="7C25371E" w14:textId="09CCCE1E" w:rsidR="004A14D6" w:rsidRPr="004F0BCE" w:rsidRDefault="004A14D6" w:rsidP="004A14D6">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t>C</w:t>
            </w:r>
            <w:r w:rsidR="0089142B">
              <w:rPr>
                <w:rFonts w:ascii="Calibri" w:eastAsia="Times New Roman" w:hAnsi="Calibri" w:cs="Calibri"/>
                <w:color w:val="000000"/>
                <w:sz w:val="22"/>
                <w:lang w:eastAsia="en-GB"/>
              </w:rPr>
              <w:t>5</w:t>
            </w:r>
          </w:p>
        </w:tc>
        <w:tc>
          <w:tcPr>
            <w:tcW w:w="1200" w:type="pct"/>
            <w:hideMark/>
          </w:tcPr>
          <w:p w14:paraId="3AC07335" w14:textId="77777777" w:rsidR="004A14D6" w:rsidRPr="004F0BCE" w:rsidRDefault="004A14D6"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4F0BCE">
              <w:rPr>
                <w:rFonts w:ascii="Calibri" w:eastAsia="Times New Roman" w:hAnsi="Calibri" w:cs="Calibri"/>
                <w:color w:val="000000"/>
                <w:lang w:eastAsia="en-GB"/>
              </w:rPr>
              <w:t>There is no solution available for some issues</w:t>
            </w:r>
          </w:p>
        </w:tc>
        <w:tc>
          <w:tcPr>
            <w:tcW w:w="1368" w:type="pct"/>
          </w:tcPr>
          <w:p w14:paraId="6415E5CC" w14:textId="77777777" w:rsidR="004A14D6" w:rsidRPr="004F0BCE" w:rsidRDefault="004A14D6"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c>
          <w:tcPr>
            <w:tcW w:w="511" w:type="pct"/>
          </w:tcPr>
          <w:p w14:paraId="762309A6" w14:textId="3A085AEF" w:rsidR="004A14D6" w:rsidRDefault="00816480"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192238055"/>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9BBB59" w:themeColor="accent3"/>
                <w:sz w:val="22"/>
                <w:lang w:eastAsia="en-GB"/>
              </w:rPr>
              <w:t>Green</w:t>
            </w:r>
          </w:p>
          <w:p w14:paraId="393620F0" w14:textId="1A240043" w:rsidR="004A14D6" w:rsidRDefault="00816480"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1683391406"/>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F79646" w:themeColor="accent6"/>
                <w:sz w:val="22"/>
                <w:lang w:eastAsia="en-GB"/>
              </w:rPr>
              <w:t>Orange</w:t>
            </w:r>
          </w:p>
          <w:p w14:paraId="5EEFDCA8" w14:textId="657991BE" w:rsidR="004A14D6" w:rsidRPr="004F0BCE" w:rsidRDefault="00816480"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1555772354"/>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EB7969" w:rsidRPr="00EB7969">
              <w:rPr>
                <w:rFonts w:ascii="Calibri" w:eastAsia="Times New Roman" w:hAnsi="Calibri" w:cs="Calibri"/>
                <w:color w:val="C0504D" w:themeColor="accent2"/>
                <w:sz w:val="22"/>
                <w:lang w:eastAsia="en-GB"/>
              </w:rPr>
              <w:t>Red</w:t>
            </w:r>
          </w:p>
        </w:tc>
        <w:tc>
          <w:tcPr>
            <w:tcW w:w="1584" w:type="pct"/>
            <w:noWrap/>
          </w:tcPr>
          <w:p w14:paraId="04109518" w14:textId="554A6126" w:rsidR="004A14D6" w:rsidRPr="004F0BCE" w:rsidRDefault="004A14D6"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r>
      <w:tr w:rsidR="004A14D6" w:rsidRPr="004F0BCE" w14:paraId="6AD4964C" w14:textId="77777777" w:rsidTr="0092133C">
        <w:trPr>
          <w:trHeight w:val="907"/>
        </w:trPr>
        <w:tc>
          <w:tcPr>
            <w:cnfStyle w:val="001000000000" w:firstRow="0" w:lastRow="0" w:firstColumn="1" w:lastColumn="0" w:oddVBand="0" w:evenVBand="0" w:oddHBand="0" w:evenHBand="0" w:firstRowFirstColumn="0" w:firstRowLastColumn="0" w:lastRowFirstColumn="0" w:lastRowLastColumn="0"/>
            <w:tcW w:w="337" w:type="pct"/>
            <w:noWrap/>
            <w:hideMark/>
          </w:tcPr>
          <w:p w14:paraId="6A575E2D" w14:textId="134B97D6" w:rsidR="004A14D6" w:rsidRPr="004F0BCE" w:rsidRDefault="004A14D6" w:rsidP="004A14D6">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lastRenderedPageBreak/>
              <w:t>C</w:t>
            </w:r>
            <w:r w:rsidR="0089142B">
              <w:rPr>
                <w:rFonts w:ascii="Calibri" w:eastAsia="Times New Roman" w:hAnsi="Calibri" w:cs="Calibri"/>
                <w:color w:val="000000"/>
                <w:sz w:val="22"/>
                <w:lang w:eastAsia="en-GB"/>
              </w:rPr>
              <w:t>6</w:t>
            </w:r>
          </w:p>
        </w:tc>
        <w:tc>
          <w:tcPr>
            <w:tcW w:w="1200" w:type="pct"/>
            <w:hideMark/>
          </w:tcPr>
          <w:p w14:paraId="34C4E30D" w14:textId="7679DA72" w:rsidR="004A14D6" w:rsidRPr="004F0BCE" w:rsidRDefault="00B9524E"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B7E4F">
              <w:rPr>
                <w:lang w:eastAsia="en-GB"/>
              </w:rPr>
              <w:t>Some road users aren</w:t>
            </w:r>
            <w:r>
              <w:rPr>
                <w:lang w:eastAsia="en-GB"/>
              </w:rPr>
              <w:t>’</w:t>
            </w:r>
            <w:r w:rsidRPr="004B7E4F">
              <w:rPr>
                <w:lang w:eastAsia="en-GB"/>
              </w:rPr>
              <w:t>t considered</w:t>
            </w:r>
          </w:p>
        </w:tc>
        <w:tc>
          <w:tcPr>
            <w:tcW w:w="1368" w:type="pct"/>
          </w:tcPr>
          <w:p w14:paraId="07E9B322" w14:textId="77777777" w:rsidR="004A14D6" w:rsidRPr="004F0BCE" w:rsidRDefault="004A14D6"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c>
          <w:tcPr>
            <w:tcW w:w="511" w:type="pct"/>
          </w:tcPr>
          <w:p w14:paraId="3A8BC5DD" w14:textId="1389F488" w:rsidR="004A14D6" w:rsidRDefault="00816480"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1023080972"/>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9BBB59" w:themeColor="accent3"/>
                <w:sz w:val="22"/>
                <w:lang w:eastAsia="en-GB"/>
              </w:rPr>
              <w:t>Green</w:t>
            </w:r>
          </w:p>
          <w:p w14:paraId="1F32872E" w14:textId="2673C7AD" w:rsidR="004A14D6" w:rsidRDefault="00816480"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1688210519"/>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F79646" w:themeColor="accent6"/>
                <w:sz w:val="22"/>
                <w:lang w:eastAsia="en-GB"/>
              </w:rPr>
              <w:t>Orange</w:t>
            </w:r>
          </w:p>
          <w:p w14:paraId="6373A639" w14:textId="737C0B14" w:rsidR="004A14D6" w:rsidRPr="004F0BCE" w:rsidRDefault="00816480"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23148869"/>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EB7969" w:rsidRPr="00EB7969">
              <w:rPr>
                <w:rFonts w:ascii="Calibri" w:eastAsia="Times New Roman" w:hAnsi="Calibri" w:cs="Calibri"/>
                <w:color w:val="C0504D" w:themeColor="accent2"/>
                <w:sz w:val="22"/>
                <w:lang w:eastAsia="en-GB"/>
              </w:rPr>
              <w:t>Red</w:t>
            </w:r>
          </w:p>
        </w:tc>
        <w:tc>
          <w:tcPr>
            <w:tcW w:w="1584" w:type="pct"/>
            <w:noWrap/>
          </w:tcPr>
          <w:p w14:paraId="0047497C" w14:textId="71CC3082" w:rsidR="004A14D6" w:rsidRPr="004F0BCE" w:rsidRDefault="004A14D6"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r>
      <w:tr w:rsidR="004A14D6" w:rsidRPr="004F0BCE" w14:paraId="49ACC63C" w14:textId="77777777" w:rsidTr="0092133C">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37" w:type="pct"/>
            <w:noWrap/>
            <w:hideMark/>
          </w:tcPr>
          <w:p w14:paraId="7896DBD0" w14:textId="0E77E298" w:rsidR="004A14D6" w:rsidRPr="004F0BCE" w:rsidRDefault="004A14D6" w:rsidP="004A14D6">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t>C</w:t>
            </w:r>
            <w:r w:rsidR="0089142B">
              <w:rPr>
                <w:rFonts w:ascii="Calibri" w:eastAsia="Times New Roman" w:hAnsi="Calibri" w:cs="Calibri"/>
                <w:color w:val="000000"/>
                <w:sz w:val="22"/>
                <w:lang w:eastAsia="en-GB"/>
              </w:rPr>
              <w:t>7</w:t>
            </w:r>
          </w:p>
        </w:tc>
        <w:tc>
          <w:tcPr>
            <w:tcW w:w="1200" w:type="pct"/>
            <w:hideMark/>
          </w:tcPr>
          <w:p w14:paraId="4E7BC4A8" w14:textId="57F638F2" w:rsidR="004A14D6" w:rsidRPr="004F0BCE" w:rsidRDefault="00B9524E"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t>S</w:t>
            </w:r>
            <w:r w:rsidRPr="004B7E4F">
              <w:t xml:space="preserve">ite constraints </w:t>
            </w:r>
            <w:r w:rsidR="00D256CB" w:rsidRPr="004F0BCE">
              <w:rPr>
                <w:lang w:eastAsia="en-GB"/>
              </w:rPr>
              <w:t>aren</w:t>
            </w:r>
            <w:r w:rsidR="00D256CB">
              <w:rPr>
                <w:lang w:eastAsia="en-GB"/>
              </w:rPr>
              <w:t>’</w:t>
            </w:r>
            <w:r w:rsidR="00D256CB" w:rsidRPr="004F0BCE">
              <w:rPr>
                <w:lang w:eastAsia="en-GB"/>
              </w:rPr>
              <w:t xml:space="preserve">t </w:t>
            </w:r>
            <w:r w:rsidRPr="004B7E4F">
              <w:t>considered</w:t>
            </w:r>
          </w:p>
        </w:tc>
        <w:tc>
          <w:tcPr>
            <w:tcW w:w="1368" w:type="pct"/>
          </w:tcPr>
          <w:p w14:paraId="5FA694FD" w14:textId="77777777" w:rsidR="004A14D6" w:rsidRPr="004F0BCE" w:rsidRDefault="004A14D6"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c>
          <w:tcPr>
            <w:tcW w:w="511" w:type="pct"/>
          </w:tcPr>
          <w:p w14:paraId="00AE2A7F" w14:textId="1C8B3D2C" w:rsidR="004A14D6" w:rsidRDefault="00816480"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1313019221"/>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9BBB59" w:themeColor="accent3"/>
                <w:sz w:val="22"/>
                <w:lang w:eastAsia="en-GB"/>
              </w:rPr>
              <w:t>Green</w:t>
            </w:r>
          </w:p>
          <w:p w14:paraId="34A0EBB5" w14:textId="0FF54A32" w:rsidR="004A14D6" w:rsidRDefault="00816480"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234447437"/>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F79646" w:themeColor="accent6"/>
                <w:sz w:val="22"/>
                <w:lang w:eastAsia="en-GB"/>
              </w:rPr>
              <w:t>Orange</w:t>
            </w:r>
          </w:p>
          <w:p w14:paraId="703FD4D9" w14:textId="7C8FBE80" w:rsidR="004A14D6" w:rsidRPr="004F0BCE" w:rsidRDefault="00816480"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1999797869"/>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EB7969" w:rsidRPr="00EB7969">
              <w:rPr>
                <w:rFonts w:ascii="Calibri" w:eastAsia="Times New Roman" w:hAnsi="Calibri" w:cs="Calibri"/>
                <w:color w:val="C0504D" w:themeColor="accent2"/>
                <w:sz w:val="22"/>
                <w:lang w:eastAsia="en-GB"/>
              </w:rPr>
              <w:t>Red</w:t>
            </w:r>
          </w:p>
        </w:tc>
        <w:tc>
          <w:tcPr>
            <w:tcW w:w="1584" w:type="pct"/>
            <w:noWrap/>
          </w:tcPr>
          <w:p w14:paraId="7D3431E0" w14:textId="2D8993C4" w:rsidR="004A14D6" w:rsidRPr="004F0BCE" w:rsidRDefault="004A14D6"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r>
      <w:tr w:rsidR="004A14D6" w:rsidRPr="004F0BCE" w14:paraId="455749BD" w14:textId="77777777" w:rsidTr="0092133C">
        <w:trPr>
          <w:trHeight w:val="907"/>
        </w:trPr>
        <w:tc>
          <w:tcPr>
            <w:cnfStyle w:val="001000000000" w:firstRow="0" w:lastRow="0" w:firstColumn="1" w:lastColumn="0" w:oddVBand="0" w:evenVBand="0" w:oddHBand="0" w:evenHBand="0" w:firstRowFirstColumn="0" w:firstRowLastColumn="0" w:lastRowFirstColumn="0" w:lastRowLastColumn="0"/>
            <w:tcW w:w="337" w:type="pct"/>
            <w:noWrap/>
            <w:hideMark/>
          </w:tcPr>
          <w:p w14:paraId="043DC15E" w14:textId="30BBCE82" w:rsidR="004A14D6" w:rsidRPr="004F0BCE" w:rsidRDefault="004A14D6" w:rsidP="004A14D6">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t>C</w:t>
            </w:r>
            <w:r w:rsidR="0089142B">
              <w:rPr>
                <w:rFonts w:ascii="Calibri" w:eastAsia="Times New Roman" w:hAnsi="Calibri" w:cs="Calibri"/>
                <w:color w:val="000000"/>
                <w:sz w:val="22"/>
                <w:lang w:eastAsia="en-GB"/>
              </w:rPr>
              <w:t>8</w:t>
            </w:r>
          </w:p>
        </w:tc>
        <w:tc>
          <w:tcPr>
            <w:tcW w:w="1200" w:type="pct"/>
            <w:hideMark/>
          </w:tcPr>
          <w:p w14:paraId="502FF742" w14:textId="00E0B8C8" w:rsidR="004A14D6" w:rsidRPr="004F0BCE" w:rsidRDefault="00B9524E"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B7E4F">
              <w:t xml:space="preserve">VRS product constraints </w:t>
            </w:r>
            <w:r w:rsidR="00D256CB" w:rsidRPr="004F0BCE">
              <w:rPr>
                <w:lang w:eastAsia="en-GB"/>
              </w:rPr>
              <w:t>aren</w:t>
            </w:r>
            <w:r w:rsidR="00D256CB">
              <w:rPr>
                <w:lang w:eastAsia="en-GB"/>
              </w:rPr>
              <w:t>’</w:t>
            </w:r>
            <w:r w:rsidR="00D256CB" w:rsidRPr="004F0BCE">
              <w:rPr>
                <w:lang w:eastAsia="en-GB"/>
              </w:rPr>
              <w:t xml:space="preserve">t </w:t>
            </w:r>
            <w:r w:rsidRPr="004B7E4F">
              <w:t>considered</w:t>
            </w:r>
          </w:p>
        </w:tc>
        <w:tc>
          <w:tcPr>
            <w:tcW w:w="1368" w:type="pct"/>
          </w:tcPr>
          <w:p w14:paraId="0B82C9E9" w14:textId="77777777" w:rsidR="004A14D6" w:rsidRPr="004F0BCE" w:rsidRDefault="004A14D6"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c>
          <w:tcPr>
            <w:tcW w:w="511" w:type="pct"/>
          </w:tcPr>
          <w:p w14:paraId="543E7A72" w14:textId="07A718A5" w:rsidR="004A14D6" w:rsidRDefault="00816480"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1420246312"/>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9BBB59" w:themeColor="accent3"/>
                <w:sz w:val="22"/>
                <w:lang w:eastAsia="en-GB"/>
              </w:rPr>
              <w:t>Green</w:t>
            </w:r>
          </w:p>
          <w:p w14:paraId="7BEC4286" w14:textId="4D0B0717" w:rsidR="004A14D6" w:rsidRDefault="00816480"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873891977"/>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F79646" w:themeColor="accent6"/>
                <w:sz w:val="22"/>
                <w:lang w:eastAsia="en-GB"/>
              </w:rPr>
              <w:t>Orange</w:t>
            </w:r>
          </w:p>
          <w:p w14:paraId="279E2B1F" w14:textId="640A7323" w:rsidR="004A14D6" w:rsidRPr="004F0BCE" w:rsidRDefault="00816480"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1096905930"/>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EB7969" w:rsidRPr="00EB7969">
              <w:rPr>
                <w:rFonts w:ascii="Calibri" w:eastAsia="Times New Roman" w:hAnsi="Calibri" w:cs="Calibri"/>
                <w:color w:val="C0504D" w:themeColor="accent2"/>
                <w:sz w:val="22"/>
                <w:lang w:eastAsia="en-GB"/>
              </w:rPr>
              <w:t>Red</w:t>
            </w:r>
          </w:p>
        </w:tc>
        <w:tc>
          <w:tcPr>
            <w:tcW w:w="1584" w:type="pct"/>
            <w:noWrap/>
          </w:tcPr>
          <w:p w14:paraId="5B2D7D16" w14:textId="3B2A9168" w:rsidR="004A14D6" w:rsidRPr="004F0BCE" w:rsidRDefault="004A14D6"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r>
      <w:tr w:rsidR="004A14D6" w:rsidRPr="004F0BCE" w14:paraId="0235A4C8" w14:textId="77777777" w:rsidTr="0092133C">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37" w:type="pct"/>
            <w:noWrap/>
            <w:hideMark/>
          </w:tcPr>
          <w:p w14:paraId="40B4BB64" w14:textId="29511A02" w:rsidR="004A14D6" w:rsidRPr="004F0BCE" w:rsidRDefault="004A14D6" w:rsidP="004A14D6">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t>C</w:t>
            </w:r>
            <w:r w:rsidR="0089142B">
              <w:rPr>
                <w:rFonts w:ascii="Calibri" w:eastAsia="Times New Roman" w:hAnsi="Calibri" w:cs="Calibri"/>
                <w:color w:val="000000"/>
                <w:sz w:val="22"/>
                <w:lang w:eastAsia="en-GB"/>
              </w:rPr>
              <w:t>9</w:t>
            </w:r>
          </w:p>
        </w:tc>
        <w:tc>
          <w:tcPr>
            <w:tcW w:w="1200" w:type="pct"/>
            <w:hideMark/>
          </w:tcPr>
          <w:p w14:paraId="7085BC19" w14:textId="72A493E9" w:rsidR="004A14D6" w:rsidRPr="004F0BCE" w:rsidRDefault="00B9524E"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lang w:eastAsia="en-GB"/>
              </w:rPr>
              <w:t>Combined (negative) effects of standards aren’t considered</w:t>
            </w:r>
          </w:p>
        </w:tc>
        <w:tc>
          <w:tcPr>
            <w:tcW w:w="1368" w:type="pct"/>
          </w:tcPr>
          <w:p w14:paraId="1C28CAF6" w14:textId="77777777" w:rsidR="004A14D6" w:rsidRPr="004F0BCE" w:rsidRDefault="004A14D6"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c>
          <w:tcPr>
            <w:tcW w:w="511" w:type="pct"/>
          </w:tcPr>
          <w:p w14:paraId="4881A4B7" w14:textId="4D68848F" w:rsidR="004A14D6" w:rsidRDefault="00816480"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43181053"/>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9BBB59" w:themeColor="accent3"/>
                <w:sz w:val="22"/>
                <w:lang w:eastAsia="en-GB"/>
              </w:rPr>
              <w:t>Green</w:t>
            </w:r>
          </w:p>
          <w:p w14:paraId="3098E2CA" w14:textId="7F984461" w:rsidR="004A14D6" w:rsidRDefault="00816480"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1166850755"/>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F79646" w:themeColor="accent6"/>
                <w:sz w:val="22"/>
                <w:lang w:eastAsia="en-GB"/>
              </w:rPr>
              <w:t>Orange</w:t>
            </w:r>
          </w:p>
          <w:p w14:paraId="7E124A2D" w14:textId="35A54FE9" w:rsidR="004A14D6" w:rsidRPr="004F0BCE" w:rsidRDefault="00816480"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2054268099"/>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EB7969" w:rsidRPr="00EB7969">
              <w:rPr>
                <w:rFonts w:ascii="Calibri" w:eastAsia="Times New Roman" w:hAnsi="Calibri" w:cs="Calibri"/>
                <w:color w:val="C0504D" w:themeColor="accent2"/>
                <w:sz w:val="22"/>
                <w:lang w:eastAsia="en-GB"/>
              </w:rPr>
              <w:t>Red</w:t>
            </w:r>
          </w:p>
        </w:tc>
        <w:tc>
          <w:tcPr>
            <w:tcW w:w="1584" w:type="pct"/>
            <w:noWrap/>
          </w:tcPr>
          <w:p w14:paraId="558E03F1" w14:textId="39C59B77" w:rsidR="004A14D6" w:rsidRPr="004F0BCE" w:rsidRDefault="004A14D6"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r>
      <w:tr w:rsidR="004A14D6" w:rsidRPr="004F0BCE" w14:paraId="07182B86" w14:textId="77777777" w:rsidTr="0092133C">
        <w:trPr>
          <w:trHeight w:val="907"/>
        </w:trPr>
        <w:tc>
          <w:tcPr>
            <w:cnfStyle w:val="001000000000" w:firstRow="0" w:lastRow="0" w:firstColumn="1" w:lastColumn="0" w:oddVBand="0" w:evenVBand="0" w:oddHBand="0" w:evenHBand="0" w:firstRowFirstColumn="0" w:firstRowLastColumn="0" w:lastRowFirstColumn="0" w:lastRowLastColumn="0"/>
            <w:tcW w:w="337" w:type="pct"/>
            <w:noWrap/>
            <w:hideMark/>
          </w:tcPr>
          <w:p w14:paraId="5EFF320B" w14:textId="7FC5F907" w:rsidR="004A14D6" w:rsidRPr="004F0BCE" w:rsidRDefault="004A14D6" w:rsidP="004A14D6">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t>C1</w:t>
            </w:r>
            <w:r w:rsidR="0089142B">
              <w:rPr>
                <w:rFonts w:ascii="Calibri" w:eastAsia="Times New Roman" w:hAnsi="Calibri" w:cs="Calibri"/>
                <w:color w:val="000000"/>
                <w:sz w:val="22"/>
                <w:lang w:eastAsia="en-GB"/>
              </w:rPr>
              <w:t>0</w:t>
            </w:r>
          </w:p>
        </w:tc>
        <w:tc>
          <w:tcPr>
            <w:tcW w:w="1200" w:type="pct"/>
            <w:hideMark/>
          </w:tcPr>
          <w:p w14:paraId="7F2FC256" w14:textId="1105B9CC" w:rsidR="004A14D6" w:rsidRPr="004F0BCE" w:rsidRDefault="00B9524E"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B7E4F">
              <w:rPr>
                <w:lang w:eastAsia="en-GB"/>
              </w:rPr>
              <w:t>Design standard isn</w:t>
            </w:r>
            <w:r>
              <w:rPr>
                <w:lang w:eastAsia="en-GB"/>
              </w:rPr>
              <w:t>’</w:t>
            </w:r>
            <w:r w:rsidRPr="004B7E4F">
              <w:rPr>
                <w:lang w:eastAsia="en-GB"/>
              </w:rPr>
              <w:t>t followed (user errors)</w:t>
            </w:r>
          </w:p>
        </w:tc>
        <w:tc>
          <w:tcPr>
            <w:tcW w:w="1368" w:type="pct"/>
          </w:tcPr>
          <w:p w14:paraId="49B0D7DE" w14:textId="77777777" w:rsidR="004A14D6" w:rsidRPr="004F0BCE" w:rsidRDefault="004A14D6"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c>
          <w:tcPr>
            <w:tcW w:w="511" w:type="pct"/>
          </w:tcPr>
          <w:p w14:paraId="4EB39305" w14:textId="7AC079A3" w:rsidR="004A14D6" w:rsidRDefault="00816480"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1607648143"/>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9BBB59" w:themeColor="accent3"/>
                <w:sz w:val="22"/>
                <w:lang w:eastAsia="en-GB"/>
              </w:rPr>
              <w:t>Green</w:t>
            </w:r>
          </w:p>
          <w:p w14:paraId="5A1BFDA9" w14:textId="6888460F" w:rsidR="004A14D6" w:rsidRDefault="00816480"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330116535"/>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F79646" w:themeColor="accent6"/>
                <w:sz w:val="22"/>
                <w:lang w:eastAsia="en-GB"/>
              </w:rPr>
              <w:t>Orange</w:t>
            </w:r>
          </w:p>
          <w:p w14:paraId="11945D94" w14:textId="1E745108" w:rsidR="004A14D6" w:rsidRPr="004F0BCE" w:rsidRDefault="00816480"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260570045"/>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EB7969" w:rsidRPr="00EB7969">
              <w:rPr>
                <w:rFonts w:ascii="Calibri" w:eastAsia="Times New Roman" w:hAnsi="Calibri" w:cs="Calibri"/>
                <w:color w:val="C0504D" w:themeColor="accent2"/>
                <w:sz w:val="22"/>
                <w:lang w:eastAsia="en-GB"/>
              </w:rPr>
              <w:t>Red</w:t>
            </w:r>
          </w:p>
        </w:tc>
        <w:tc>
          <w:tcPr>
            <w:tcW w:w="1584" w:type="pct"/>
            <w:noWrap/>
          </w:tcPr>
          <w:p w14:paraId="663F5520" w14:textId="673510AD" w:rsidR="004A14D6" w:rsidRPr="004F0BCE" w:rsidRDefault="004A14D6"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r>
      <w:tr w:rsidR="0089142B" w:rsidRPr="004F0BCE" w14:paraId="6E1F396C" w14:textId="77777777" w:rsidTr="0092133C">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37" w:type="pct"/>
            <w:noWrap/>
          </w:tcPr>
          <w:p w14:paraId="26F1D297" w14:textId="727E0D85" w:rsidR="0089142B" w:rsidRPr="004F0BCE" w:rsidRDefault="0089142B" w:rsidP="004A14D6">
            <w:pPr>
              <w:rPr>
                <w:rFonts w:ascii="Calibri" w:eastAsia="Times New Roman" w:hAnsi="Calibri" w:cs="Calibri"/>
                <w:color w:val="000000"/>
                <w:sz w:val="22"/>
                <w:lang w:eastAsia="en-GB"/>
              </w:rPr>
            </w:pPr>
            <w:r>
              <w:rPr>
                <w:rFonts w:ascii="Calibri" w:eastAsia="Times New Roman" w:hAnsi="Calibri" w:cs="Calibri"/>
                <w:color w:val="000000"/>
                <w:sz w:val="22"/>
                <w:lang w:eastAsia="en-GB"/>
              </w:rPr>
              <w:t>C11</w:t>
            </w:r>
          </w:p>
        </w:tc>
        <w:tc>
          <w:tcPr>
            <w:tcW w:w="1200" w:type="pct"/>
          </w:tcPr>
          <w:p w14:paraId="2628A53A" w14:textId="1390185C" w:rsidR="0089142B" w:rsidRPr="004B7E4F" w:rsidRDefault="0089142B" w:rsidP="004A14D6">
            <w:pPr>
              <w:cnfStyle w:val="000000100000" w:firstRow="0" w:lastRow="0" w:firstColumn="0" w:lastColumn="0" w:oddVBand="0" w:evenVBand="0" w:oddHBand="1" w:evenHBand="0" w:firstRowFirstColumn="0" w:firstRowLastColumn="0" w:lastRowFirstColumn="0" w:lastRowLastColumn="0"/>
              <w:rPr>
                <w:lang w:eastAsia="en-GB"/>
              </w:rPr>
            </w:pPr>
            <w:r>
              <w:rPr>
                <w:lang w:eastAsia="en-GB"/>
              </w:rPr>
              <w:t>Insufficient internal design checks / peer review / risk and value analysis</w:t>
            </w:r>
          </w:p>
        </w:tc>
        <w:tc>
          <w:tcPr>
            <w:tcW w:w="1368" w:type="pct"/>
          </w:tcPr>
          <w:p w14:paraId="005768A8" w14:textId="77777777" w:rsidR="0089142B" w:rsidRPr="004F0BCE" w:rsidRDefault="0089142B"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c>
          <w:tcPr>
            <w:tcW w:w="511" w:type="pct"/>
          </w:tcPr>
          <w:p w14:paraId="57E9B9D6" w14:textId="77777777" w:rsidR="0089142B" w:rsidRDefault="00816480" w:rsidP="0089142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454328347"/>
                <w14:checkbox>
                  <w14:checked w14:val="0"/>
                  <w14:checkedState w14:val="2612" w14:font="MS Gothic"/>
                  <w14:uncheckedState w14:val="2610" w14:font="MS Gothic"/>
                </w14:checkbox>
              </w:sdtPr>
              <w:sdtEndPr/>
              <w:sdtContent>
                <w:r w:rsidR="0089142B">
                  <w:rPr>
                    <w:rFonts w:ascii="MS Gothic" w:eastAsia="MS Gothic" w:hAnsi="MS Gothic" w:cs="Calibri" w:hint="eastAsia"/>
                    <w:color w:val="000000"/>
                    <w:sz w:val="22"/>
                    <w:lang w:eastAsia="en-GB"/>
                  </w:rPr>
                  <w:t>☐</w:t>
                </w:r>
              </w:sdtContent>
            </w:sdt>
            <w:r w:rsidR="0089142B">
              <w:rPr>
                <w:rFonts w:ascii="Calibri" w:eastAsia="Times New Roman" w:hAnsi="Calibri" w:cs="Calibri"/>
                <w:color w:val="000000"/>
                <w:sz w:val="22"/>
                <w:lang w:eastAsia="en-GB"/>
              </w:rPr>
              <w:t xml:space="preserve"> </w:t>
            </w:r>
            <w:r w:rsidR="0089142B" w:rsidRPr="006D6364">
              <w:rPr>
                <w:rFonts w:ascii="Calibri" w:eastAsia="Times New Roman" w:hAnsi="Calibri" w:cs="Calibri"/>
                <w:color w:val="9BBB59" w:themeColor="accent3"/>
                <w:sz w:val="22"/>
                <w:lang w:eastAsia="en-GB"/>
              </w:rPr>
              <w:t>Green</w:t>
            </w:r>
          </w:p>
          <w:p w14:paraId="3C8B1FE8" w14:textId="77777777" w:rsidR="0089142B" w:rsidRDefault="00816480" w:rsidP="0089142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830292313"/>
                <w14:checkbox>
                  <w14:checked w14:val="0"/>
                  <w14:checkedState w14:val="2612" w14:font="MS Gothic"/>
                  <w14:uncheckedState w14:val="2610" w14:font="MS Gothic"/>
                </w14:checkbox>
              </w:sdtPr>
              <w:sdtEndPr/>
              <w:sdtContent>
                <w:r w:rsidR="0089142B">
                  <w:rPr>
                    <w:rFonts w:ascii="MS Gothic" w:eastAsia="MS Gothic" w:hAnsi="MS Gothic" w:cs="Calibri" w:hint="eastAsia"/>
                    <w:color w:val="000000"/>
                    <w:sz w:val="22"/>
                    <w:lang w:eastAsia="en-GB"/>
                  </w:rPr>
                  <w:t>☐</w:t>
                </w:r>
              </w:sdtContent>
            </w:sdt>
            <w:r w:rsidR="0089142B">
              <w:rPr>
                <w:rFonts w:ascii="Calibri" w:eastAsia="Times New Roman" w:hAnsi="Calibri" w:cs="Calibri"/>
                <w:color w:val="000000"/>
                <w:sz w:val="22"/>
                <w:lang w:eastAsia="en-GB"/>
              </w:rPr>
              <w:t xml:space="preserve"> </w:t>
            </w:r>
            <w:r w:rsidR="0089142B" w:rsidRPr="006D6364">
              <w:rPr>
                <w:rFonts w:ascii="Calibri" w:eastAsia="Times New Roman" w:hAnsi="Calibri" w:cs="Calibri"/>
                <w:color w:val="F79646" w:themeColor="accent6"/>
                <w:sz w:val="22"/>
                <w:lang w:eastAsia="en-GB"/>
              </w:rPr>
              <w:t>Orange</w:t>
            </w:r>
          </w:p>
          <w:p w14:paraId="3456AC8E" w14:textId="4053E6F7" w:rsidR="0089142B" w:rsidRDefault="00816480" w:rsidP="0089142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1785686660"/>
                <w14:checkbox>
                  <w14:checked w14:val="0"/>
                  <w14:checkedState w14:val="2612" w14:font="MS Gothic"/>
                  <w14:uncheckedState w14:val="2610" w14:font="MS Gothic"/>
                </w14:checkbox>
              </w:sdtPr>
              <w:sdtEndPr/>
              <w:sdtContent>
                <w:r w:rsidR="0089142B">
                  <w:rPr>
                    <w:rFonts w:ascii="MS Gothic" w:eastAsia="MS Gothic" w:hAnsi="MS Gothic" w:cs="Calibri" w:hint="eastAsia"/>
                    <w:color w:val="000000"/>
                    <w:sz w:val="22"/>
                    <w:lang w:eastAsia="en-GB"/>
                  </w:rPr>
                  <w:t>☐</w:t>
                </w:r>
              </w:sdtContent>
            </w:sdt>
            <w:r w:rsidR="0089142B">
              <w:rPr>
                <w:rFonts w:ascii="Calibri" w:eastAsia="Times New Roman" w:hAnsi="Calibri" w:cs="Calibri"/>
                <w:color w:val="000000"/>
                <w:sz w:val="22"/>
                <w:lang w:eastAsia="en-GB"/>
              </w:rPr>
              <w:t xml:space="preserve"> </w:t>
            </w:r>
            <w:r w:rsidR="0089142B" w:rsidRPr="00EB7969">
              <w:rPr>
                <w:rFonts w:ascii="Calibri" w:eastAsia="Times New Roman" w:hAnsi="Calibri" w:cs="Calibri"/>
                <w:color w:val="C0504D" w:themeColor="accent2"/>
                <w:sz w:val="22"/>
                <w:lang w:eastAsia="en-GB"/>
              </w:rPr>
              <w:t>Red</w:t>
            </w:r>
          </w:p>
        </w:tc>
        <w:tc>
          <w:tcPr>
            <w:tcW w:w="1584" w:type="pct"/>
            <w:noWrap/>
          </w:tcPr>
          <w:p w14:paraId="7C268DEA" w14:textId="77777777" w:rsidR="0089142B" w:rsidRPr="004F0BCE" w:rsidRDefault="0089142B"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r>
      <w:tr w:rsidR="004A14D6" w:rsidRPr="004F0BCE" w14:paraId="3A2D0B4B" w14:textId="77777777" w:rsidTr="0092133C">
        <w:trPr>
          <w:trHeight w:val="907"/>
        </w:trPr>
        <w:tc>
          <w:tcPr>
            <w:cnfStyle w:val="001000000000" w:firstRow="0" w:lastRow="0" w:firstColumn="1" w:lastColumn="0" w:oddVBand="0" w:evenVBand="0" w:oddHBand="0" w:evenHBand="0" w:firstRowFirstColumn="0" w:firstRowLastColumn="0" w:lastRowFirstColumn="0" w:lastRowLastColumn="0"/>
            <w:tcW w:w="337" w:type="pct"/>
            <w:noWrap/>
            <w:hideMark/>
          </w:tcPr>
          <w:p w14:paraId="454A5852" w14:textId="77777777" w:rsidR="004A14D6" w:rsidRPr="004F0BCE" w:rsidRDefault="004A14D6" w:rsidP="004A14D6">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t>C12</w:t>
            </w:r>
          </w:p>
        </w:tc>
        <w:tc>
          <w:tcPr>
            <w:tcW w:w="1200" w:type="pct"/>
            <w:hideMark/>
          </w:tcPr>
          <w:p w14:paraId="502B14CF" w14:textId="2A05A4BC" w:rsidR="004A14D6" w:rsidRPr="004F0BCE" w:rsidRDefault="00B9524E"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B7E4F">
              <w:t>Site constraints</w:t>
            </w:r>
          </w:p>
        </w:tc>
        <w:tc>
          <w:tcPr>
            <w:tcW w:w="1368" w:type="pct"/>
          </w:tcPr>
          <w:p w14:paraId="29E7BF8E" w14:textId="77777777" w:rsidR="004A14D6" w:rsidRPr="004F0BCE" w:rsidRDefault="004A14D6"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c>
          <w:tcPr>
            <w:tcW w:w="511" w:type="pct"/>
          </w:tcPr>
          <w:p w14:paraId="58680865" w14:textId="457A4A16" w:rsidR="004A14D6" w:rsidRDefault="00816480"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83070326"/>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9BBB59" w:themeColor="accent3"/>
                <w:sz w:val="22"/>
                <w:lang w:eastAsia="en-GB"/>
              </w:rPr>
              <w:t>Green</w:t>
            </w:r>
          </w:p>
          <w:p w14:paraId="2A16EFD9" w14:textId="773D0205" w:rsidR="004A14D6" w:rsidRDefault="00816480"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1638689355"/>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F79646" w:themeColor="accent6"/>
                <w:sz w:val="22"/>
                <w:lang w:eastAsia="en-GB"/>
              </w:rPr>
              <w:t>Orange</w:t>
            </w:r>
          </w:p>
          <w:p w14:paraId="5D2E3F9E" w14:textId="36B10B12" w:rsidR="004A14D6" w:rsidRPr="004F0BCE" w:rsidRDefault="00816480"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131295172"/>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EB7969" w:rsidRPr="00EB7969">
              <w:rPr>
                <w:rFonts w:ascii="Calibri" w:eastAsia="Times New Roman" w:hAnsi="Calibri" w:cs="Calibri"/>
                <w:color w:val="C0504D" w:themeColor="accent2"/>
                <w:sz w:val="22"/>
                <w:lang w:eastAsia="en-GB"/>
              </w:rPr>
              <w:t>Red</w:t>
            </w:r>
          </w:p>
        </w:tc>
        <w:tc>
          <w:tcPr>
            <w:tcW w:w="1584" w:type="pct"/>
            <w:noWrap/>
          </w:tcPr>
          <w:p w14:paraId="1FCA2CEE" w14:textId="612B97D0" w:rsidR="004A14D6" w:rsidRPr="004F0BCE" w:rsidRDefault="004A14D6"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r>
      <w:tr w:rsidR="004A14D6" w:rsidRPr="004F0BCE" w14:paraId="17B0B71E" w14:textId="77777777" w:rsidTr="0092133C">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37" w:type="pct"/>
            <w:noWrap/>
            <w:hideMark/>
          </w:tcPr>
          <w:p w14:paraId="6D17158F" w14:textId="77777777" w:rsidR="004A14D6" w:rsidRPr="004F0BCE" w:rsidRDefault="004A14D6" w:rsidP="004A14D6">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lastRenderedPageBreak/>
              <w:t>C13</w:t>
            </w:r>
          </w:p>
        </w:tc>
        <w:tc>
          <w:tcPr>
            <w:tcW w:w="1200" w:type="pct"/>
            <w:hideMark/>
          </w:tcPr>
          <w:p w14:paraId="29A2FC92" w14:textId="4B28AA36" w:rsidR="004A14D6" w:rsidRPr="004F0BCE" w:rsidRDefault="00B9524E"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4B7E4F">
              <w:t>Product Availability</w:t>
            </w:r>
          </w:p>
        </w:tc>
        <w:tc>
          <w:tcPr>
            <w:tcW w:w="1368" w:type="pct"/>
          </w:tcPr>
          <w:p w14:paraId="0364A92F" w14:textId="77777777" w:rsidR="004A14D6" w:rsidRPr="004F0BCE" w:rsidRDefault="004A14D6"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c>
          <w:tcPr>
            <w:tcW w:w="511" w:type="pct"/>
          </w:tcPr>
          <w:p w14:paraId="6A89B977" w14:textId="613127EB" w:rsidR="004A14D6" w:rsidRDefault="00816480"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275096213"/>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9BBB59" w:themeColor="accent3"/>
                <w:sz w:val="22"/>
                <w:lang w:eastAsia="en-GB"/>
              </w:rPr>
              <w:t>Green</w:t>
            </w:r>
          </w:p>
          <w:p w14:paraId="409CEF63" w14:textId="5D1D014D" w:rsidR="004A14D6" w:rsidRDefault="00816480"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832653083"/>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F79646" w:themeColor="accent6"/>
                <w:sz w:val="22"/>
                <w:lang w:eastAsia="en-GB"/>
              </w:rPr>
              <w:t>Orange</w:t>
            </w:r>
          </w:p>
          <w:p w14:paraId="33318C95" w14:textId="3A8BC2DD" w:rsidR="004A14D6" w:rsidRPr="004F0BCE" w:rsidRDefault="00816480"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611632596"/>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EB7969" w:rsidRPr="00EB7969">
              <w:rPr>
                <w:rFonts w:ascii="Calibri" w:eastAsia="Times New Roman" w:hAnsi="Calibri" w:cs="Calibri"/>
                <w:color w:val="C0504D" w:themeColor="accent2"/>
                <w:sz w:val="22"/>
                <w:lang w:eastAsia="en-GB"/>
              </w:rPr>
              <w:t>Red</w:t>
            </w:r>
          </w:p>
        </w:tc>
        <w:tc>
          <w:tcPr>
            <w:tcW w:w="1584" w:type="pct"/>
            <w:noWrap/>
          </w:tcPr>
          <w:p w14:paraId="6CC03CFC" w14:textId="26DA1217" w:rsidR="004A14D6" w:rsidRPr="004F0BCE" w:rsidRDefault="004A14D6"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r>
      <w:tr w:rsidR="004A14D6" w:rsidRPr="004F0BCE" w14:paraId="601332B7" w14:textId="77777777" w:rsidTr="0092133C">
        <w:trPr>
          <w:trHeight w:val="907"/>
        </w:trPr>
        <w:tc>
          <w:tcPr>
            <w:cnfStyle w:val="001000000000" w:firstRow="0" w:lastRow="0" w:firstColumn="1" w:lastColumn="0" w:oddVBand="0" w:evenVBand="0" w:oddHBand="0" w:evenHBand="0" w:firstRowFirstColumn="0" w:firstRowLastColumn="0" w:lastRowFirstColumn="0" w:lastRowLastColumn="0"/>
            <w:tcW w:w="337" w:type="pct"/>
            <w:noWrap/>
            <w:hideMark/>
          </w:tcPr>
          <w:p w14:paraId="716DCAF8" w14:textId="77777777" w:rsidR="004A14D6" w:rsidRPr="004F0BCE" w:rsidRDefault="004A14D6" w:rsidP="004A14D6">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t>C14</w:t>
            </w:r>
          </w:p>
        </w:tc>
        <w:tc>
          <w:tcPr>
            <w:tcW w:w="1200" w:type="pct"/>
            <w:hideMark/>
          </w:tcPr>
          <w:p w14:paraId="1C107A77" w14:textId="3ADDA4AB" w:rsidR="004A14D6" w:rsidRPr="004F0BCE" w:rsidRDefault="00B9524E"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B7E4F">
              <w:t>Budget Constraints</w:t>
            </w:r>
          </w:p>
        </w:tc>
        <w:tc>
          <w:tcPr>
            <w:tcW w:w="1368" w:type="pct"/>
          </w:tcPr>
          <w:p w14:paraId="7204C1BF" w14:textId="77777777" w:rsidR="004A14D6" w:rsidRPr="004F0BCE" w:rsidRDefault="004A14D6"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c>
          <w:tcPr>
            <w:tcW w:w="511" w:type="pct"/>
          </w:tcPr>
          <w:p w14:paraId="5BCB0394" w14:textId="5586FAD5" w:rsidR="004A14D6" w:rsidRDefault="00816480"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1021209352"/>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9BBB59" w:themeColor="accent3"/>
                <w:sz w:val="22"/>
                <w:lang w:eastAsia="en-GB"/>
              </w:rPr>
              <w:t>Green</w:t>
            </w:r>
          </w:p>
          <w:p w14:paraId="165529EC" w14:textId="3F512D3F" w:rsidR="004A14D6" w:rsidRDefault="00816480"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1506005660"/>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F79646" w:themeColor="accent6"/>
                <w:sz w:val="22"/>
                <w:lang w:eastAsia="en-GB"/>
              </w:rPr>
              <w:t>Orange</w:t>
            </w:r>
          </w:p>
          <w:p w14:paraId="67DC386E" w14:textId="5A774D50" w:rsidR="004A14D6" w:rsidRPr="004F0BCE" w:rsidRDefault="00816480"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227193912"/>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EB7969" w:rsidRPr="00EB7969">
              <w:rPr>
                <w:rFonts w:ascii="Calibri" w:eastAsia="Times New Roman" w:hAnsi="Calibri" w:cs="Calibri"/>
                <w:color w:val="C0504D" w:themeColor="accent2"/>
                <w:sz w:val="22"/>
                <w:lang w:eastAsia="en-GB"/>
              </w:rPr>
              <w:t>Red</w:t>
            </w:r>
          </w:p>
        </w:tc>
        <w:tc>
          <w:tcPr>
            <w:tcW w:w="1584" w:type="pct"/>
            <w:noWrap/>
          </w:tcPr>
          <w:p w14:paraId="3F36F023" w14:textId="47126D22" w:rsidR="004A14D6" w:rsidRPr="004F0BCE" w:rsidRDefault="004A14D6"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r>
      <w:tr w:rsidR="004A14D6" w:rsidRPr="004F0BCE" w14:paraId="29F12943" w14:textId="77777777" w:rsidTr="0092133C">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37" w:type="pct"/>
            <w:noWrap/>
            <w:hideMark/>
          </w:tcPr>
          <w:p w14:paraId="5B8D8320" w14:textId="77777777" w:rsidR="004A14D6" w:rsidRPr="004F0BCE" w:rsidRDefault="004A14D6" w:rsidP="004A14D6">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t>C15</w:t>
            </w:r>
          </w:p>
        </w:tc>
        <w:tc>
          <w:tcPr>
            <w:tcW w:w="1200" w:type="pct"/>
            <w:hideMark/>
          </w:tcPr>
          <w:p w14:paraId="5EEC4B00" w14:textId="41954975" w:rsidR="004A14D6" w:rsidRPr="004F0BCE" w:rsidRDefault="00B9524E"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4B7E4F">
              <w:t>Design isn</w:t>
            </w:r>
            <w:r>
              <w:t>’</w:t>
            </w:r>
            <w:r w:rsidRPr="004B7E4F">
              <w:t>t subject to RSA</w:t>
            </w:r>
          </w:p>
        </w:tc>
        <w:tc>
          <w:tcPr>
            <w:tcW w:w="1368" w:type="pct"/>
          </w:tcPr>
          <w:p w14:paraId="2999D221" w14:textId="77777777" w:rsidR="004A14D6" w:rsidRPr="004F0BCE" w:rsidRDefault="004A14D6"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c>
          <w:tcPr>
            <w:tcW w:w="511" w:type="pct"/>
          </w:tcPr>
          <w:p w14:paraId="11EA7C0F" w14:textId="75A1344D" w:rsidR="004A14D6" w:rsidRDefault="00816480"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558932650"/>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9BBB59" w:themeColor="accent3"/>
                <w:sz w:val="22"/>
                <w:lang w:eastAsia="en-GB"/>
              </w:rPr>
              <w:t>Green</w:t>
            </w:r>
          </w:p>
          <w:p w14:paraId="6BA600DF" w14:textId="63F1DCB9" w:rsidR="004A14D6" w:rsidRDefault="00816480"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163672954"/>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F79646" w:themeColor="accent6"/>
                <w:sz w:val="22"/>
                <w:lang w:eastAsia="en-GB"/>
              </w:rPr>
              <w:t>Orange</w:t>
            </w:r>
          </w:p>
          <w:p w14:paraId="3C68D857" w14:textId="16F1C6DE" w:rsidR="004A14D6" w:rsidRPr="004F0BCE" w:rsidRDefault="00816480"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1877341137"/>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EB7969" w:rsidRPr="00EB7969">
              <w:rPr>
                <w:rFonts w:ascii="Calibri" w:eastAsia="Times New Roman" w:hAnsi="Calibri" w:cs="Calibri"/>
                <w:color w:val="C0504D" w:themeColor="accent2"/>
                <w:sz w:val="22"/>
                <w:lang w:eastAsia="en-GB"/>
              </w:rPr>
              <w:t>Red</w:t>
            </w:r>
          </w:p>
        </w:tc>
        <w:tc>
          <w:tcPr>
            <w:tcW w:w="1584" w:type="pct"/>
            <w:noWrap/>
          </w:tcPr>
          <w:p w14:paraId="2A0619D1" w14:textId="555EA982" w:rsidR="004A14D6" w:rsidRPr="004F0BCE" w:rsidRDefault="004A14D6"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r>
      <w:tr w:rsidR="004A14D6" w:rsidRPr="004F0BCE" w14:paraId="5866580B" w14:textId="77777777" w:rsidTr="0092133C">
        <w:trPr>
          <w:trHeight w:val="907"/>
        </w:trPr>
        <w:tc>
          <w:tcPr>
            <w:cnfStyle w:val="001000000000" w:firstRow="0" w:lastRow="0" w:firstColumn="1" w:lastColumn="0" w:oddVBand="0" w:evenVBand="0" w:oddHBand="0" w:evenHBand="0" w:firstRowFirstColumn="0" w:firstRowLastColumn="0" w:lastRowFirstColumn="0" w:lastRowLastColumn="0"/>
            <w:tcW w:w="337" w:type="pct"/>
            <w:noWrap/>
            <w:hideMark/>
          </w:tcPr>
          <w:p w14:paraId="23C8C270" w14:textId="77777777" w:rsidR="004A14D6" w:rsidRPr="004F0BCE" w:rsidRDefault="004A14D6" w:rsidP="004A14D6">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t>C16</w:t>
            </w:r>
          </w:p>
        </w:tc>
        <w:tc>
          <w:tcPr>
            <w:tcW w:w="1200" w:type="pct"/>
            <w:hideMark/>
          </w:tcPr>
          <w:p w14:paraId="67D80705" w14:textId="4444C569" w:rsidR="004A14D6" w:rsidRPr="004F0BCE" w:rsidRDefault="00B9524E"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B7E4F">
              <w:t>Problem isn</w:t>
            </w:r>
            <w:r>
              <w:t>’</w:t>
            </w:r>
            <w:r w:rsidRPr="004B7E4F">
              <w:t>t identified during RSA</w:t>
            </w:r>
          </w:p>
        </w:tc>
        <w:tc>
          <w:tcPr>
            <w:tcW w:w="1368" w:type="pct"/>
          </w:tcPr>
          <w:p w14:paraId="7BB7E1A4" w14:textId="77777777" w:rsidR="004A14D6" w:rsidRPr="004F0BCE" w:rsidRDefault="004A14D6"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c>
          <w:tcPr>
            <w:tcW w:w="511" w:type="pct"/>
          </w:tcPr>
          <w:p w14:paraId="25C45835" w14:textId="433E7CC8" w:rsidR="004A14D6" w:rsidRDefault="00816480"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2099701575"/>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9BBB59" w:themeColor="accent3"/>
                <w:sz w:val="22"/>
                <w:lang w:eastAsia="en-GB"/>
              </w:rPr>
              <w:t>Green</w:t>
            </w:r>
          </w:p>
          <w:p w14:paraId="7878B228" w14:textId="100538F5" w:rsidR="004A14D6" w:rsidRDefault="00816480"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858277651"/>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F79646" w:themeColor="accent6"/>
                <w:sz w:val="22"/>
                <w:lang w:eastAsia="en-GB"/>
              </w:rPr>
              <w:t>Orange</w:t>
            </w:r>
          </w:p>
          <w:p w14:paraId="45BC7BB8" w14:textId="69293370" w:rsidR="004A14D6" w:rsidRPr="004F0BCE" w:rsidRDefault="00816480"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1030799253"/>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EB7969" w:rsidRPr="00EB7969">
              <w:rPr>
                <w:rFonts w:ascii="Calibri" w:eastAsia="Times New Roman" w:hAnsi="Calibri" w:cs="Calibri"/>
                <w:color w:val="C0504D" w:themeColor="accent2"/>
                <w:sz w:val="22"/>
                <w:lang w:eastAsia="en-GB"/>
              </w:rPr>
              <w:t>Red</w:t>
            </w:r>
          </w:p>
        </w:tc>
        <w:tc>
          <w:tcPr>
            <w:tcW w:w="1584" w:type="pct"/>
            <w:noWrap/>
          </w:tcPr>
          <w:p w14:paraId="65923DD4" w14:textId="42A3B9EF" w:rsidR="004A14D6" w:rsidRPr="004F0BCE" w:rsidRDefault="004A14D6"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r>
      <w:tr w:rsidR="004A14D6" w:rsidRPr="004F0BCE" w14:paraId="08CFFD5A" w14:textId="77777777" w:rsidTr="0092133C">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37" w:type="pct"/>
            <w:noWrap/>
            <w:hideMark/>
          </w:tcPr>
          <w:p w14:paraId="694C7702" w14:textId="77777777" w:rsidR="004A14D6" w:rsidRPr="004F0BCE" w:rsidRDefault="004A14D6" w:rsidP="004A14D6">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t>C17</w:t>
            </w:r>
          </w:p>
        </w:tc>
        <w:tc>
          <w:tcPr>
            <w:tcW w:w="1200" w:type="pct"/>
            <w:hideMark/>
          </w:tcPr>
          <w:p w14:paraId="357E7FD6" w14:textId="70EFE700" w:rsidR="004A14D6" w:rsidRPr="004F0BCE" w:rsidRDefault="00B9524E"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t>Recommendations from RSA are discarded / ignored</w:t>
            </w:r>
          </w:p>
        </w:tc>
        <w:tc>
          <w:tcPr>
            <w:tcW w:w="1368" w:type="pct"/>
          </w:tcPr>
          <w:p w14:paraId="509E2921" w14:textId="77777777" w:rsidR="004A14D6" w:rsidRPr="004F0BCE" w:rsidRDefault="004A14D6"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c>
          <w:tcPr>
            <w:tcW w:w="511" w:type="pct"/>
          </w:tcPr>
          <w:p w14:paraId="6200C8B1" w14:textId="48F682F8" w:rsidR="004A14D6" w:rsidRDefault="00816480"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1817871589"/>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9BBB59" w:themeColor="accent3"/>
                <w:sz w:val="22"/>
                <w:lang w:eastAsia="en-GB"/>
              </w:rPr>
              <w:t>Green</w:t>
            </w:r>
          </w:p>
          <w:p w14:paraId="53200751" w14:textId="756F7692" w:rsidR="004A14D6" w:rsidRDefault="00816480"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481349665"/>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F79646" w:themeColor="accent6"/>
                <w:sz w:val="22"/>
                <w:lang w:eastAsia="en-GB"/>
              </w:rPr>
              <w:t>Orange</w:t>
            </w:r>
          </w:p>
          <w:p w14:paraId="2716E9D3" w14:textId="633C1FB9" w:rsidR="004A14D6" w:rsidRPr="004F0BCE" w:rsidRDefault="00816480"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490711858"/>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EB7969" w:rsidRPr="00EB7969">
              <w:rPr>
                <w:rFonts w:ascii="Calibri" w:eastAsia="Times New Roman" w:hAnsi="Calibri" w:cs="Calibri"/>
                <w:color w:val="C0504D" w:themeColor="accent2"/>
                <w:sz w:val="22"/>
                <w:lang w:eastAsia="en-GB"/>
              </w:rPr>
              <w:t>Red</w:t>
            </w:r>
          </w:p>
        </w:tc>
        <w:tc>
          <w:tcPr>
            <w:tcW w:w="1584" w:type="pct"/>
            <w:noWrap/>
          </w:tcPr>
          <w:p w14:paraId="50FB1519" w14:textId="704DB61D" w:rsidR="004A14D6" w:rsidRPr="004F0BCE" w:rsidRDefault="004A14D6"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r>
      <w:tr w:rsidR="004A14D6" w:rsidRPr="004F0BCE" w14:paraId="21DC1EF1" w14:textId="77777777" w:rsidTr="0092133C">
        <w:trPr>
          <w:trHeight w:val="907"/>
        </w:trPr>
        <w:tc>
          <w:tcPr>
            <w:cnfStyle w:val="001000000000" w:firstRow="0" w:lastRow="0" w:firstColumn="1" w:lastColumn="0" w:oddVBand="0" w:evenVBand="0" w:oddHBand="0" w:evenHBand="0" w:firstRowFirstColumn="0" w:firstRowLastColumn="0" w:lastRowFirstColumn="0" w:lastRowLastColumn="0"/>
            <w:tcW w:w="337" w:type="pct"/>
            <w:noWrap/>
            <w:hideMark/>
          </w:tcPr>
          <w:p w14:paraId="2E372E27" w14:textId="77777777" w:rsidR="004A14D6" w:rsidRPr="004F0BCE" w:rsidRDefault="004A14D6" w:rsidP="004A14D6">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t>C18</w:t>
            </w:r>
          </w:p>
        </w:tc>
        <w:tc>
          <w:tcPr>
            <w:tcW w:w="1200" w:type="pct"/>
            <w:hideMark/>
          </w:tcPr>
          <w:p w14:paraId="15F25A73" w14:textId="5FED3F66" w:rsidR="004A14D6" w:rsidRPr="004F0BCE" w:rsidRDefault="00040D4F"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t>Implementation errors</w:t>
            </w:r>
          </w:p>
        </w:tc>
        <w:tc>
          <w:tcPr>
            <w:tcW w:w="1368" w:type="pct"/>
          </w:tcPr>
          <w:p w14:paraId="3A80BA7A" w14:textId="77777777" w:rsidR="004A14D6" w:rsidRPr="004F0BCE" w:rsidRDefault="004A14D6"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c>
          <w:tcPr>
            <w:tcW w:w="511" w:type="pct"/>
          </w:tcPr>
          <w:p w14:paraId="230FDA49" w14:textId="2E84A94D" w:rsidR="004A14D6" w:rsidRDefault="00816480"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411782299"/>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9BBB59" w:themeColor="accent3"/>
                <w:sz w:val="22"/>
                <w:lang w:eastAsia="en-GB"/>
              </w:rPr>
              <w:t>Green</w:t>
            </w:r>
          </w:p>
          <w:p w14:paraId="3235E55B" w14:textId="5FF2E77E" w:rsidR="004A14D6" w:rsidRDefault="00816480"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2065374501"/>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F79646" w:themeColor="accent6"/>
                <w:sz w:val="22"/>
                <w:lang w:eastAsia="en-GB"/>
              </w:rPr>
              <w:t>Orange</w:t>
            </w:r>
          </w:p>
          <w:p w14:paraId="025927A5" w14:textId="67C87E1E" w:rsidR="004A14D6" w:rsidRPr="004F0BCE" w:rsidRDefault="00816480"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1621497212"/>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EB7969" w:rsidRPr="00EB7969">
              <w:rPr>
                <w:rFonts w:ascii="Calibri" w:eastAsia="Times New Roman" w:hAnsi="Calibri" w:cs="Calibri"/>
                <w:color w:val="C0504D" w:themeColor="accent2"/>
                <w:sz w:val="22"/>
                <w:lang w:eastAsia="en-GB"/>
              </w:rPr>
              <w:t>Red</w:t>
            </w:r>
          </w:p>
        </w:tc>
        <w:tc>
          <w:tcPr>
            <w:tcW w:w="1584" w:type="pct"/>
            <w:noWrap/>
          </w:tcPr>
          <w:p w14:paraId="0D849DCF" w14:textId="58B7501D" w:rsidR="004A14D6" w:rsidRPr="004F0BCE" w:rsidRDefault="004A14D6"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r>
      <w:tr w:rsidR="004A14D6" w:rsidRPr="004F0BCE" w14:paraId="70436446" w14:textId="77777777" w:rsidTr="0092133C">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37" w:type="pct"/>
            <w:noWrap/>
            <w:hideMark/>
          </w:tcPr>
          <w:p w14:paraId="149BC08C" w14:textId="77777777" w:rsidR="004A14D6" w:rsidRPr="004F0BCE" w:rsidRDefault="004A14D6" w:rsidP="004A14D6">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t>C19</w:t>
            </w:r>
          </w:p>
        </w:tc>
        <w:tc>
          <w:tcPr>
            <w:tcW w:w="1200" w:type="pct"/>
            <w:hideMark/>
          </w:tcPr>
          <w:p w14:paraId="363668CB" w14:textId="68990BD1" w:rsidR="004A14D6" w:rsidRPr="004F0BCE" w:rsidRDefault="00040D4F"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t>Products provided on site are not the same as tested (material/design)</w:t>
            </w:r>
          </w:p>
        </w:tc>
        <w:tc>
          <w:tcPr>
            <w:tcW w:w="1368" w:type="pct"/>
          </w:tcPr>
          <w:p w14:paraId="4F8260B8" w14:textId="77777777" w:rsidR="004A14D6" w:rsidRPr="004F0BCE" w:rsidRDefault="004A14D6"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c>
          <w:tcPr>
            <w:tcW w:w="511" w:type="pct"/>
          </w:tcPr>
          <w:p w14:paraId="00E4274E" w14:textId="1AD67CB8" w:rsidR="004A14D6" w:rsidRDefault="00816480"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542632431"/>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9BBB59" w:themeColor="accent3"/>
                <w:sz w:val="22"/>
                <w:lang w:eastAsia="en-GB"/>
              </w:rPr>
              <w:t>Green</w:t>
            </w:r>
          </w:p>
          <w:p w14:paraId="4BC47E07" w14:textId="7C40C37D" w:rsidR="004A14D6" w:rsidRDefault="00816480"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583682197"/>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F79646" w:themeColor="accent6"/>
                <w:sz w:val="22"/>
                <w:lang w:eastAsia="en-GB"/>
              </w:rPr>
              <w:t>Orange</w:t>
            </w:r>
          </w:p>
          <w:p w14:paraId="47EA9B57" w14:textId="3C2E34AF" w:rsidR="004A14D6" w:rsidRPr="004F0BCE" w:rsidRDefault="00816480"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131329769"/>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EB7969" w:rsidRPr="00EB7969">
              <w:rPr>
                <w:rFonts w:ascii="Calibri" w:eastAsia="Times New Roman" w:hAnsi="Calibri" w:cs="Calibri"/>
                <w:color w:val="C0504D" w:themeColor="accent2"/>
                <w:sz w:val="22"/>
                <w:lang w:eastAsia="en-GB"/>
              </w:rPr>
              <w:t>Red</w:t>
            </w:r>
          </w:p>
        </w:tc>
        <w:tc>
          <w:tcPr>
            <w:tcW w:w="1584" w:type="pct"/>
            <w:noWrap/>
          </w:tcPr>
          <w:p w14:paraId="605EF47C" w14:textId="2EFA4990" w:rsidR="004A14D6" w:rsidRPr="004F0BCE" w:rsidRDefault="004A14D6"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r>
      <w:tr w:rsidR="004A14D6" w:rsidRPr="004F0BCE" w14:paraId="31B69BC0" w14:textId="77777777" w:rsidTr="0092133C">
        <w:trPr>
          <w:trHeight w:val="907"/>
        </w:trPr>
        <w:tc>
          <w:tcPr>
            <w:cnfStyle w:val="001000000000" w:firstRow="0" w:lastRow="0" w:firstColumn="1" w:lastColumn="0" w:oddVBand="0" w:evenVBand="0" w:oddHBand="0" w:evenHBand="0" w:firstRowFirstColumn="0" w:firstRowLastColumn="0" w:lastRowFirstColumn="0" w:lastRowLastColumn="0"/>
            <w:tcW w:w="337" w:type="pct"/>
            <w:noWrap/>
            <w:hideMark/>
          </w:tcPr>
          <w:p w14:paraId="646ABB9A" w14:textId="77777777" w:rsidR="004A14D6" w:rsidRPr="004F0BCE" w:rsidRDefault="004A14D6" w:rsidP="004A14D6">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lastRenderedPageBreak/>
              <w:t>C20</w:t>
            </w:r>
          </w:p>
        </w:tc>
        <w:tc>
          <w:tcPr>
            <w:tcW w:w="1200" w:type="pct"/>
            <w:hideMark/>
          </w:tcPr>
          <w:p w14:paraId="6DABEB9E" w14:textId="7FEB503F" w:rsidR="004A14D6" w:rsidRPr="004F0BCE" w:rsidRDefault="00B9524E"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t>Inadequate contract specifications and incentives</w:t>
            </w:r>
          </w:p>
        </w:tc>
        <w:tc>
          <w:tcPr>
            <w:tcW w:w="1368" w:type="pct"/>
          </w:tcPr>
          <w:p w14:paraId="45443C75" w14:textId="77777777" w:rsidR="004A14D6" w:rsidRPr="004F0BCE" w:rsidRDefault="004A14D6"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c>
          <w:tcPr>
            <w:tcW w:w="511" w:type="pct"/>
          </w:tcPr>
          <w:p w14:paraId="26862B2E" w14:textId="637C40AD" w:rsidR="004A14D6" w:rsidRDefault="00816480"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1259204549"/>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9BBB59" w:themeColor="accent3"/>
                <w:sz w:val="22"/>
                <w:lang w:eastAsia="en-GB"/>
              </w:rPr>
              <w:t>Green</w:t>
            </w:r>
          </w:p>
          <w:p w14:paraId="04335C35" w14:textId="18BD73F4" w:rsidR="004A14D6" w:rsidRDefault="00816480"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479229308"/>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F79646" w:themeColor="accent6"/>
                <w:sz w:val="22"/>
                <w:lang w:eastAsia="en-GB"/>
              </w:rPr>
              <w:t>Orange</w:t>
            </w:r>
          </w:p>
          <w:p w14:paraId="1B3BF834" w14:textId="3CF5EB65" w:rsidR="004A14D6" w:rsidRPr="004F0BCE" w:rsidRDefault="00816480"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1061830870"/>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EB7969" w:rsidRPr="00EB7969">
              <w:rPr>
                <w:rFonts w:ascii="Calibri" w:eastAsia="Times New Roman" w:hAnsi="Calibri" w:cs="Calibri"/>
                <w:color w:val="C0504D" w:themeColor="accent2"/>
                <w:sz w:val="22"/>
                <w:lang w:eastAsia="en-GB"/>
              </w:rPr>
              <w:t>Red</w:t>
            </w:r>
          </w:p>
        </w:tc>
        <w:tc>
          <w:tcPr>
            <w:tcW w:w="1584" w:type="pct"/>
            <w:noWrap/>
          </w:tcPr>
          <w:p w14:paraId="777B0315" w14:textId="30182178" w:rsidR="004A14D6" w:rsidRPr="004F0BCE" w:rsidRDefault="004A14D6"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r>
      <w:tr w:rsidR="00C92E5C" w:rsidRPr="004F0BCE" w14:paraId="0B78901B" w14:textId="77777777" w:rsidTr="0092133C">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37" w:type="pct"/>
            <w:noWrap/>
          </w:tcPr>
          <w:p w14:paraId="01C193F9" w14:textId="7DC31F7F" w:rsidR="00C92E5C" w:rsidRPr="004F0BCE" w:rsidRDefault="00C92E5C" w:rsidP="004A14D6">
            <w:pPr>
              <w:rPr>
                <w:rFonts w:ascii="Calibri" w:eastAsia="Times New Roman" w:hAnsi="Calibri" w:cs="Calibri"/>
                <w:color w:val="000000"/>
                <w:sz w:val="22"/>
                <w:lang w:eastAsia="en-GB"/>
              </w:rPr>
            </w:pPr>
            <w:r>
              <w:rPr>
                <w:rFonts w:ascii="Calibri" w:eastAsia="Times New Roman" w:hAnsi="Calibri" w:cs="Calibri"/>
                <w:color w:val="000000"/>
                <w:sz w:val="22"/>
                <w:lang w:eastAsia="en-GB"/>
              </w:rPr>
              <w:t>C21</w:t>
            </w:r>
          </w:p>
        </w:tc>
        <w:tc>
          <w:tcPr>
            <w:tcW w:w="1200" w:type="pct"/>
          </w:tcPr>
          <w:p w14:paraId="7A565EF1" w14:textId="30C6D696" w:rsidR="00C92E5C" w:rsidRDefault="00C92E5C" w:rsidP="004A14D6">
            <w:pPr>
              <w:cnfStyle w:val="000000100000" w:firstRow="0" w:lastRow="0" w:firstColumn="0" w:lastColumn="0" w:oddVBand="0" w:evenVBand="0" w:oddHBand="1" w:evenHBand="0" w:firstRowFirstColumn="0" w:firstRowLastColumn="0" w:lastRowFirstColumn="0" w:lastRowLastColumn="0"/>
            </w:pPr>
            <w:r>
              <w:t>Insufficient site supervision</w:t>
            </w:r>
          </w:p>
        </w:tc>
        <w:tc>
          <w:tcPr>
            <w:tcW w:w="1368" w:type="pct"/>
          </w:tcPr>
          <w:p w14:paraId="5E853930" w14:textId="77777777" w:rsidR="00C92E5C" w:rsidRPr="004F0BCE" w:rsidRDefault="00C92E5C"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c>
          <w:tcPr>
            <w:tcW w:w="511" w:type="pct"/>
          </w:tcPr>
          <w:p w14:paraId="37EFDE19" w14:textId="77777777" w:rsidR="00C92E5C" w:rsidRDefault="00C92E5C"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c>
          <w:tcPr>
            <w:tcW w:w="1584" w:type="pct"/>
            <w:noWrap/>
          </w:tcPr>
          <w:p w14:paraId="082841FF" w14:textId="77777777" w:rsidR="00C92E5C" w:rsidRPr="004F0BCE" w:rsidRDefault="00C92E5C"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r>
      <w:tr w:rsidR="004A14D6" w:rsidRPr="004F0BCE" w14:paraId="228B35B7" w14:textId="77777777" w:rsidTr="0092133C">
        <w:trPr>
          <w:trHeight w:val="907"/>
        </w:trPr>
        <w:tc>
          <w:tcPr>
            <w:cnfStyle w:val="001000000000" w:firstRow="0" w:lastRow="0" w:firstColumn="1" w:lastColumn="0" w:oddVBand="0" w:evenVBand="0" w:oddHBand="0" w:evenHBand="0" w:firstRowFirstColumn="0" w:firstRowLastColumn="0" w:lastRowFirstColumn="0" w:lastRowLastColumn="0"/>
            <w:tcW w:w="337" w:type="pct"/>
            <w:noWrap/>
            <w:hideMark/>
          </w:tcPr>
          <w:p w14:paraId="4581E0BA" w14:textId="7646E6C6" w:rsidR="004A14D6" w:rsidRPr="004F0BCE" w:rsidRDefault="004A14D6" w:rsidP="004A14D6">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t>C2</w:t>
            </w:r>
            <w:r w:rsidR="00C92E5C">
              <w:rPr>
                <w:rFonts w:ascii="Calibri" w:eastAsia="Times New Roman" w:hAnsi="Calibri" w:cs="Calibri"/>
                <w:color w:val="000000"/>
                <w:sz w:val="22"/>
                <w:lang w:eastAsia="en-GB"/>
              </w:rPr>
              <w:t>2</w:t>
            </w:r>
          </w:p>
        </w:tc>
        <w:tc>
          <w:tcPr>
            <w:tcW w:w="1200" w:type="pct"/>
            <w:hideMark/>
          </w:tcPr>
          <w:p w14:paraId="22972074" w14:textId="0F3970B0" w:rsidR="004A14D6" w:rsidRPr="004F0BCE" w:rsidRDefault="00C92E5C"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t xml:space="preserve">Implementation </w:t>
            </w:r>
            <w:r w:rsidR="00B477EA" w:rsidRPr="004B7E4F">
              <w:t>isn</w:t>
            </w:r>
            <w:r w:rsidR="00D256CB">
              <w:t>’</w:t>
            </w:r>
            <w:r w:rsidR="00B477EA" w:rsidRPr="004B7E4F">
              <w:t>t subject to RSA</w:t>
            </w:r>
          </w:p>
        </w:tc>
        <w:tc>
          <w:tcPr>
            <w:tcW w:w="1368" w:type="pct"/>
          </w:tcPr>
          <w:p w14:paraId="7C4A11C3" w14:textId="77777777" w:rsidR="004A14D6" w:rsidRPr="004F0BCE" w:rsidRDefault="004A14D6"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c>
          <w:tcPr>
            <w:tcW w:w="511" w:type="pct"/>
          </w:tcPr>
          <w:p w14:paraId="2C873A2A" w14:textId="51837EB4" w:rsidR="004A14D6" w:rsidRDefault="00816480"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663367854"/>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9BBB59" w:themeColor="accent3"/>
                <w:sz w:val="22"/>
                <w:lang w:eastAsia="en-GB"/>
              </w:rPr>
              <w:t>Green</w:t>
            </w:r>
          </w:p>
          <w:p w14:paraId="5ACF28A2" w14:textId="7642AC4C" w:rsidR="004A14D6" w:rsidRDefault="00816480"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703486693"/>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F79646" w:themeColor="accent6"/>
                <w:sz w:val="22"/>
                <w:lang w:eastAsia="en-GB"/>
              </w:rPr>
              <w:t>Orange</w:t>
            </w:r>
          </w:p>
          <w:p w14:paraId="2BD60CAD" w14:textId="3FF06D18" w:rsidR="004A14D6" w:rsidRPr="004F0BCE" w:rsidRDefault="00816480"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1347906371"/>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EB7969" w:rsidRPr="00EB7969">
              <w:rPr>
                <w:rFonts w:ascii="Calibri" w:eastAsia="Times New Roman" w:hAnsi="Calibri" w:cs="Calibri"/>
                <w:color w:val="C0504D" w:themeColor="accent2"/>
                <w:sz w:val="22"/>
                <w:lang w:eastAsia="en-GB"/>
              </w:rPr>
              <w:t>Red</w:t>
            </w:r>
          </w:p>
        </w:tc>
        <w:tc>
          <w:tcPr>
            <w:tcW w:w="1584" w:type="pct"/>
            <w:noWrap/>
          </w:tcPr>
          <w:p w14:paraId="1AC4D6AA" w14:textId="37ABA71F" w:rsidR="004A14D6" w:rsidRPr="004F0BCE" w:rsidRDefault="004A14D6"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r>
      <w:tr w:rsidR="004A14D6" w:rsidRPr="004F0BCE" w14:paraId="2B1FB875" w14:textId="77777777" w:rsidTr="0092133C">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37" w:type="pct"/>
            <w:noWrap/>
            <w:hideMark/>
          </w:tcPr>
          <w:p w14:paraId="5198611B" w14:textId="32BB4D3C" w:rsidR="004A14D6" w:rsidRPr="004F0BCE" w:rsidRDefault="004A14D6" w:rsidP="004A14D6">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t>C2</w:t>
            </w:r>
            <w:r w:rsidR="00C92E5C">
              <w:rPr>
                <w:rFonts w:ascii="Calibri" w:eastAsia="Times New Roman" w:hAnsi="Calibri" w:cs="Calibri"/>
                <w:color w:val="000000"/>
                <w:sz w:val="22"/>
                <w:lang w:eastAsia="en-GB"/>
              </w:rPr>
              <w:t>3</w:t>
            </w:r>
          </w:p>
        </w:tc>
        <w:tc>
          <w:tcPr>
            <w:tcW w:w="1200" w:type="pct"/>
            <w:hideMark/>
          </w:tcPr>
          <w:p w14:paraId="5DD2286A" w14:textId="57CBF870" w:rsidR="004A14D6" w:rsidRPr="004F0BCE" w:rsidRDefault="00B477EA"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4B7E4F">
              <w:t>Problem isn</w:t>
            </w:r>
            <w:r w:rsidR="00D256CB">
              <w:t>’</w:t>
            </w:r>
            <w:r w:rsidRPr="004B7E4F">
              <w:t>t identified during RSA</w:t>
            </w:r>
          </w:p>
        </w:tc>
        <w:tc>
          <w:tcPr>
            <w:tcW w:w="1368" w:type="pct"/>
          </w:tcPr>
          <w:p w14:paraId="2FC39A70" w14:textId="77777777" w:rsidR="004A14D6" w:rsidRPr="004F0BCE" w:rsidRDefault="004A14D6"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c>
          <w:tcPr>
            <w:tcW w:w="511" w:type="pct"/>
          </w:tcPr>
          <w:p w14:paraId="3FD454BF" w14:textId="797F0E74" w:rsidR="004A14D6" w:rsidRDefault="00816480"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1917386301"/>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9BBB59" w:themeColor="accent3"/>
                <w:sz w:val="22"/>
                <w:lang w:eastAsia="en-GB"/>
              </w:rPr>
              <w:t>Green</w:t>
            </w:r>
          </w:p>
          <w:p w14:paraId="4FC3F7C1" w14:textId="49CD065B" w:rsidR="004A14D6" w:rsidRDefault="00816480"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717902835"/>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F79646" w:themeColor="accent6"/>
                <w:sz w:val="22"/>
                <w:lang w:eastAsia="en-GB"/>
              </w:rPr>
              <w:t>Orange</w:t>
            </w:r>
          </w:p>
          <w:p w14:paraId="1DB800B1" w14:textId="4F3412DB" w:rsidR="004A14D6" w:rsidRPr="004F0BCE" w:rsidRDefault="00816480"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1009138993"/>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EB7969" w:rsidRPr="00EB7969">
              <w:rPr>
                <w:rFonts w:ascii="Calibri" w:eastAsia="Times New Roman" w:hAnsi="Calibri" w:cs="Calibri"/>
                <w:color w:val="C0504D" w:themeColor="accent2"/>
                <w:sz w:val="22"/>
                <w:lang w:eastAsia="en-GB"/>
              </w:rPr>
              <w:t>Red</w:t>
            </w:r>
          </w:p>
        </w:tc>
        <w:tc>
          <w:tcPr>
            <w:tcW w:w="1584" w:type="pct"/>
            <w:noWrap/>
          </w:tcPr>
          <w:p w14:paraId="62656204" w14:textId="13316F4B" w:rsidR="004A14D6" w:rsidRPr="004F0BCE" w:rsidRDefault="004A14D6"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r>
      <w:tr w:rsidR="00D256CB" w:rsidRPr="004F0BCE" w14:paraId="1F579315" w14:textId="77777777" w:rsidTr="0092133C">
        <w:trPr>
          <w:trHeight w:val="907"/>
        </w:trPr>
        <w:tc>
          <w:tcPr>
            <w:cnfStyle w:val="001000000000" w:firstRow="0" w:lastRow="0" w:firstColumn="1" w:lastColumn="0" w:oddVBand="0" w:evenVBand="0" w:oddHBand="0" w:evenHBand="0" w:firstRowFirstColumn="0" w:firstRowLastColumn="0" w:lastRowFirstColumn="0" w:lastRowLastColumn="0"/>
            <w:tcW w:w="337" w:type="pct"/>
            <w:noWrap/>
          </w:tcPr>
          <w:p w14:paraId="4CB5309E" w14:textId="3C2999F4" w:rsidR="00D256CB" w:rsidRPr="004F0BCE" w:rsidRDefault="00D256CB" w:rsidP="004A14D6">
            <w:pPr>
              <w:rPr>
                <w:rFonts w:ascii="Calibri" w:eastAsia="Times New Roman" w:hAnsi="Calibri" w:cs="Calibri"/>
                <w:color w:val="000000"/>
                <w:sz w:val="22"/>
                <w:lang w:eastAsia="en-GB"/>
              </w:rPr>
            </w:pPr>
            <w:bookmarkStart w:id="5" w:name="_Hlk16517019"/>
            <w:r>
              <w:rPr>
                <w:rFonts w:ascii="Calibri" w:eastAsia="Times New Roman" w:hAnsi="Calibri" w:cs="Calibri"/>
                <w:color w:val="000000"/>
                <w:sz w:val="22"/>
                <w:lang w:eastAsia="en-GB"/>
              </w:rPr>
              <w:t>C2</w:t>
            </w:r>
            <w:r w:rsidR="00C92E5C">
              <w:rPr>
                <w:rFonts w:ascii="Calibri" w:eastAsia="Times New Roman" w:hAnsi="Calibri" w:cs="Calibri"/>
                <w:color w:val="000000"/>
                <w:sz w:val="22"/>
                <w:lang w:eastAsia="en-GB"/>
              </w:rPr>
              <w:t>4</w:t>
            </w:r>
          </w:p>
        </w:tc>
        <w:tc>
          <w:tcPr>
            <w:tcW w:w="1200" w:type="pct"/>
          </w:tcPr>
          <w:p w14:paraId="5E170C11" w14:textId="16A35C22" w:rsidR="00D256CB" w:rsidRPr="004B7E4F" w:rsidRDefault="00D256CB" w:rsidP="004A14D6">
            <w:pPr>
              <w:cnfStyle w:val="000000000000" w:firstRow="0" w:lastRow="0" w:firstColumn="0" w:lastColumn="0" w:oddVBand="0" w:evenVBand="0" w:oddHBand="0" w:evenHBand="0" w:firstRowFirstColumn="0" w:firstRowLastColumn="0" w:lastRowFirstColumn="0" w:lastRowLastColumn="0"/>
            </w:pPr>
            <w:bookmarkStart w:id="6" w:name="_Hlk16517030"/>
            <w:r>
              <w:t>Recommendations from RSA are discarded / ignored</w:t>
            </w:r>
            <w:bookmarkEnd w:id="6"/>
          </w:p>
        </w:tc>
        <w:tc>
          <w:tcPr>
            <w:tcW w:w="1368" w:type="pct"/>
          </w:tcPr>
          <w:p w14:paraId="3536CCE1" w14:textId="77777777" w:rsidR="00D256CB" w:rsidRPr="004F0BCE" w:rsidRDefault="00D256CB"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c>
          <w:tcPr>
            <w:tcW w:w="511" w:type="pct"/>
          </w:tcPr>
          <w:p w14:paraId="7ABA222B" w14:textId="77777777" w:rsidR="006538C1" w:rsidRDefault="00816480" w:rsidP="006538C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505739822"/>
                <w14:checkbox>
                  <w14:checked w14:val="0"/>
                  <w14:checkedState w14:val="2612" w14:font="MS Gothic"/>
                  <w14:uncheckedState w14:val="2610" w14:font="MS Gothic"/>
                </w14:checkbox>
              </w:sdtPr>
              <w:sdtEndPr/>
              <w:sdtContent>
                <w:r w:rsidR="006538C1">
                  <w:rPr>
                    <w:rFonts w:ascii="MS Gothic" w:eastAsia="MS Gothic" w:hAnsi="MS Gothic" w:cs="Calibri" w:hint="eastAsia"/>
                    <w:color w:val="000000"/>
                    <w:sz w:val="22"/>
                    <w:lang w:eastAsia="en-GB"/>
                  </w:rPr>
                  <w:t>☐</w:t>
                </w:r>
              </w:sdtContent>
            </w:sdt>
            <w:r w:rsidR="006538C1">
              <w:rPr>
                <w:rFonts w:ascii="Calibri" w:eastAsia="Times New Roman" w:hAnsi="Calibri" w:cs="Calibri"/>
                <w:color w:val="000000"/>
                <w:sz w:val="22"/>
                <w:lang w:eastAsia="en-GB"/>
              </w:rPr>
              <w:t xml:space="preserve"> </w:t>
            </w:r>
            <w:r w:rsidR="006538C1" w:rsidRPr="006D6364">
              <w:rPr>
                <w:rFonts w:ascii="Calibri" w:eastAsia="Times New Roman" w:hAnsi="Calibri" w:cs="Calibri"/>
                <w:color w:val="9BBB59" w:themeColor="accent3"/>
                <w:sz w:val="22"/>
                <w:lang w:eastAsia="en-GB"/>
              </w:rPr>
              <w:t>Green</w:t>
            </w:r>
          </w:p>
          <w:p w14:paraId="51BDCED2" w14:textId="77777777" w:rsidR="006538C1" w:rsidRDefault="00816480" w:rsidP="006538C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1561548466"/>
                <w14:checkbox>
                  <w14:checked w14:val="0"/>
                  <w14:checkedState w14:val="2612" w14:font="MS Gothic"/>
                  <w14:uncheckedState w14:val="2610" w14:font="MS Gothic"/>
                </w14:checkbox>
              </w:sdtPr>
              <w:sdtEndPr/>
              <w:sdtContent>
                <w:r w:rsidR="006538C1">
                  <w:rPr>
                    <w:rFonts w:ascii="MS Gothic" w:eastAsia="MS Gothic" w:hAnsi="MS Gothic" w:cs="Calibri" w:hint="eastAsia"/>
                    <w:color w:val="000000"/>
                    <w:sz w:val="22"/>
                    <w:lang w:eastAsia="en-GB"/>
                  </w:rPr>
                  <w:t>☐</w:t>
                </w:r>
              </w:sdtContent>
            </w:sdt>
            <w:r w:rsidR="006538C1">
              <w:rPr>
                <w:rFonts w:ascii="Calibri" w:eastAsia="Times New Roman" w:hAnsi="Calibri" w:cs="Calibri"/>
                <w:color w:val="000000"/>
                <w:sz w:val="22"/>
                <w:lang w:eastAsia="en-GB"/>
              </w:rPr>
              <w:t xml:space="preserve"> </w:t>
            </w:r>
            <w:r w:rsidR="006538C1" w:rsidRPr="006D6364">
              <w:rPr>
                <w:rFonts w:ascii="Calibri" w:eastAsia="Times New Roman" w:hAnsi="Calibri" w:cs="Calibri"/>
                <w:color w:val="F79646" w:themeColor="accent6"/>
                <w:sz w:val="22"/>
                <w:lang w:eastAsia="en-GB"/>
              </w:rPr>
              <w:t>Orange</w:t>
            </w:r>
          </w:p>
          <w:p w14:paraId="125EB260" w14:textId="79B42A39" w:rsidR="00D256CB" w:rsidRDefault="00816480" w:rsidP="006538C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1842804258"/>
                <w14:checkbox>
                  <w14:checked w14:val="0"/>
                  <w14:checkedState w14:val="2612" w14:font="MS Gothic"/>
                  <w14:uncheckedState w14:val="2610" w14:font="MS Gothic"/>
                </w14:checkbox>
              </w:sdtPr>
              <w:sdtEndPr/>
              <w:sdtContent>
                <w:r w:rsidR="006538C1">
                  <w:rPr>
                    <w:rFonts w:ascii="MS Gothic" w:eastAsia="MS Gothic" w:hAnsi="MS Gothic" w:cs="Calibri" w:hint="eastAsia"/>
                    <w:color w:val="000000"/>
                    <w:sz w:val="22"/>
                    <w:lang w:eastAsia="en-GB"/>
                  </w:rPr>
                  <w:t>☐</w:t>
                </w:r>
              </w:sdtContent>
            </w:sdt>
            <w:r w:rsidR="006538C1">
              <w:rPr>
                <w:rFonts w:ascii="Calibri" w:eastAsia="Times New Roman" w:hAnsi="Calibri" w:cs="Calibri"/>
                <w:color w:val="000000"/>
                <w:sz w:val="22"/>
                <w:lang w:eastAsia="en-GB"/>
              </w:rPr>
              <w:t xml:space="preserve"> </w:t>
            </w:r>
            <w:r w:rsidR="006538C1" w:rsidRPr="00EB7969">
              <w:rPr>
                <w:rFonts w:ascii="Calibri" w:eastAsia="Times New Roman" w:hAnsi="Calibri" w:cs="Calibri"/>
                <w:color w:val="C0504D" w:themeColor="accent2"/>
                <w:sz w:val="22"/>
                <w:lang w:eastAsia="en-GB"/>
              </w:rPr>
              <w:t>Red</w:t>
            </w:r>
          </w:p>
        </w:tc>
        <w:tc>
          <w:tcPr>
            <w:tcW w:w="1584" w:type="pct"/>
            <w:noWrap/>
          </w:tcPr>
          <w:p w14:paraId="55EDD029" w14:textId="77777777" w:rsidR="00D256CB" w:rsidRPr="004F0BCE" w:rsidRDefault="00D256CB"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r>
      <w:bookmarkEnd w:id="5"/>
      <w:tr w:rsidR="004A14D6" w:rsidRPr="004F0BCE" w14:paraId="12AA0A98" w14:textId="77777777" w:rsidTr="0092133C">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37" w:type="pct"/>
            <w:noWrap/>
            <w:hideMark/>
          </w:tcPr>
          <w:p w14:paraId="7E56A089" w14:textId="4F25A862" w:rsidR="004A14D6" w:rsidRPr="004F0BCE" w:rsidRDefault="004A14D6" w:rsidP="004A14D6">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t>C</w:t>
            </w:r>
            <w:r w:rsidR="00C92E5C">
              <w:rPr>
                <w:rFonts w:ascii="Calibri" w:eastAsia="Times New Roman" w:hAnsi="Calibri" w:cs="Calibri"/>
                <w:color w:val="000000"/>
                <w:sz w:val="22"/>
                <w:lang w:eastAsia="en-GB"/>
              </w:rPr>
              <w:t>25</w:t>
            </w:r>
          </w:p>
        </w:tc>
        <w:tc>
          <w:tcPr>
            <w:tcW w:w="1200" w:type="pct"/>
            <w:hideMark/>
          </w:tcPr>
          <w:p w14:paraId="5C59AFC3" w14:textId="3E7EB364" w:rsidR="004A14D6" w:rsidRPr="004F0BCE" w:rsidRDefault="00B477EA"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4B7E4F">
              <w:t>Durability issues (corrosion, loose bolts, etc.)</w:t>
            </w:r>
          </w:p>
        </w:tc>
        <w:tc>
          <w:tcPr>
            <w:tcW w:w="1368" w:type="pct"/>
          </w:tcPr>
          <w:p w14:paraId="02966767" w14:textId="77777777" w:rsidR="004A14D6" w:rsidRPr="004F0BCE" w:rsidRDefault="004A14D6"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c>
          <w:tcPr>
            <w:tcW w:w="511" w:type="pct"/>
          </w:tcPr>
          <w:p w14:paraId="4AF0F644" w14:textId="248D9817" w:rsidR="004A14D6" w:rsidRDefault="00816480"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1117955842"/>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9BBB59" w:themeColor="accent3"/>
                <w:sz w:val="22"/>
                <w:lang w:eastAsia="en-GB"/>
              </w:rPr>
              <w:t>Green</w:t>
            </w:r>
          </w:p>
          <w:p w14:paraId="19247702" w14:textId="649A2931" w:rsidR="004A14D6" w:rsidRDefault="00816480"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1325316773"/>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F79646" w:themeColor="accent6"/>
                <w:sz w:val="22"/>
                <w:lang w:eastAsia="en-GB"/>
              </w:rPr>
              <w:t>Orange</w:t>
            </w:r>
          </w:p>
          <w:p w14:paraId="0A55B832" w14:textId="45FD5CB6" w:rsidR="004A14D6" w:rsidRPr="004F0BCE" w:rsidRDefault="00816480"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1042664771"/>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EB7969" w:rsidRPr="00EB7969">
              <w:rPr>
                <w:rFonts w:ascii="Calibri" w:eastAsia="Times New Roman" w:hAnsi="Calibri" w:cs="Calibri"/>
                <w:color w:val="C0504D" w:themeColor="accent2"/>
                <w:sz w:val="22"/>
                <w:lang w:eastAsia="en-GB"/>
              </w:rPr>
              <w:t>Red</w:t>
            </w:r>
          </w:p>
        </w:tc>
        <w:tc>
          <w:tcPr>
            <w:tcW w:w="1584" w:type="pct"/>
            <w:noWrap/>
          </w:tcPr>
          <w:p w14:paraId="77B8BFC0" w14:textId="6C60E3F6" w:rsidR="004A14D6" w:rsidRPr="004F0BCE" w:rsidRDefault="004A14D6"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r>
      <w:tr w:rsidR="004A14D6" w:rsidRPr="004F0BCE" w14:paraId="76520DBB" w14:textId="77777777" w:rsidTr="0092133C">
        <w:trPr>
          <w:trHeight w:val="907"/>
        </w:trPr>
        <w:tc>
          <w:tcPr>
            <w:cnfStyle w:val="001000000000" w:firstRow="0" w:lastRow="0" w:firstColumn="1" w:lastColumn="0" w:oddVBand="0" w:evenVBand="0" w:oddHBand="0" w:evenHBand="0" w:firstRowFirstColumn="0" w:firstRowLastColumn="0" w:lastRowFirstColumn="0" w:lastRowLastColumn="0"/>
            <w:tcW w:w="337" w:type="pct"/>
            <w:noWrap/>
            <w:hideMark/>
          </w:tcPr>
          <w:p w14:paraId="20652E4E" w14:textId="551301F4" w:rsidR="004A14D6" w:rsidRPr="004F0BCE" w:rsidRDefault="004A14D6" w:rsidP="004A14D6">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t>C2</w:t>
            </w:r>
            <w:r w:rsidR="00C92E5C">
              <w:rPr>
                <w:rFonts w:ascii="Calibri" w:eastAsia="Times New Roman" w:hAnsi="Calibri" w:cs="Calibri"/>
                <w:color w:val="000000"/>
                <w:sz w:val="22"/>
                <w:lang w:eastAsia="en-GB"/>
              </w:rPr>
              <w:t>6</w:t>
            </w:r>
          </w:p>
        </w:tc>
        <w:tc>
          <w:tcPr>
            <w:tcW w:w="1200" w:type="pct"/>
            <w:hideMark/>
          </w:tcPr>
          <w:p w14:paraId="64AE2BF1" w14:textId="781EACB8" w:rsidR="004A14D6" w:rsidRPr="004F0BCE" w:rsidRDefault="00B477EA"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E2CEC">
              <w:t>Road environment changes (vegetation, erosion, new asphalt layer, etc.)</w:t>
            </w:r>
          </w:p>
        </w:tc>
        <w:tc>
          <w:tcPr>
            <w:tcW w:w="1368" w:type="pct"/>
          </w:tcPr>
          <w:p w14:paraId="0B02EDFA" w14:textId="77777777" w:rsidR="004A14D6" w:rsidRPr="004F0BCE" w:rsidRDefault="004A14D6"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c>
          <w:tcPr>
            <w:tcW w:w="511" w:type="pct"/>
          </w:tcPr>
          <w:p w14:paraId="1D32AFA8" w14:textId="7A905EAD" w:rsidR="004A14D6" w:rsidRDefault="00816480"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274074151"/>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9BBB59" w:themeColor="accent3"/>
                <w:sz w:val="22"/>
                <w:lang w:eastAsia="en-GB"/>
              </w:rPr>
              <w:t>Green</w:t>
            </w:r>
          </w:p>
          <w:p w14:paraId="3C897275" w14:textId="1D9A6267" w:rsidR="004A14D6" w:rsidRDefault="00816480"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1124619021"/>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F79646" w:themeColor="accent6"/>
                <w:sz w:val="22"/>
                <w:lang w:eastAsia="en-GB"/>
              </w:rPr>
              <w:t>Orange</w:t>
            </w:r>
          </w:p>
          <w:p w14:paraId="20313B61" w14:textId="4E4DBC9C" w:rsidR="004A14D6" w:rsidRPr="004F0BCE" w:rsidRDefault="00816480"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1268348225"/>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EB7969" w:rsidRPr="00EB7969">
              <w:rPr>
                <w:rFonts w:ascii="Calibri" w:eastAsia="Times New Roman" w:hAnsi="Calibri" w:cs="Calibri"/>
                <w:color w:val="C0504D" w:themeColor="accent2"/>
                <w:sz w:val="22"/>
                <w:lang w:eastAsia="en-GB"/>
              </w:rPr>
              <w:t>Red</w:t>
            </w:r>
          </w:p>
        </w:tc>
        <w:tc>
          <w:tcPr>
            <w:tcW w:w="1584" w:type="pct"/>
            <w:noWrap/>
          </w:tcPr>
          <w:p w14:paraId="08D8B2F1" w14:textId="5F1BFDC5" w:rsidR="004A14D6" w:rsidRPr="004F0BCE" w:rsidRDefault="004A14D6"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r>
      <w:tr w:rsidR="004A14D6" w:rsidRPr="004F0BCE" w14:paraId="66FFBA40" w14:textId="77777777" w:rsidTr="0092133C">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37" w:type="pct"/>
            <w:noWrap/>
            <w:hideMark/>
          </w:tcPr>
          <w:p w14:paraId="44E5A8F5" w14:textId="65B3BD21" w:rsidR="004A14D6" w:rsidRPr="004F0BCE" w:rsidRDefault="004A14D6" w:rsidP="004A14D6">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t>C2</w:t>
            </w:r>
            <w:r w:rsidR="00C92E5C">
              <w:rPr>
                <w:rFonts w:ascii="Calibri" w:eastAsia="Times New Roman" w:hAnsi="Calibri" w:cs="Calibri"/>
                <w:color w:val="000000"/>
                <w:sz w:val="22"/>
                <w:lang w:eastAsia="en-GB"/>
              </w:rPr>
              <w:t>7</w:t>
            </w:r>
          </w:p>
        </w:tc>
        <w:tc>
          <w:tcPr>
            <w:tcW w:w="1200" w:type="pct"/>
            <w:hideMark/>
          </w:tcPr>
          <w:p w14:paraId="398F99BE" w14:textId="76E48B3D" w:rsidR="004A14D6" w:rsidRPr="004F0BCE" w:rsidRDefault="00B477EA"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DE2CEC">
              <w:t>Previous impact damage</w:t>
            </w:r>
          </w:p>
        </w:tc>
        <w:tc>
          <w:tcPr>
            <w:tcW w:w="1368" w:type="pct"/>
          </w:tcPr>
          <w:p w14:paraId="0DAD84FC" w14:textId="77777777" w:rsidR="004A14D6" w:rsidRPr="004F0BCE" w:rsidRDefault="004A14D6"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c>
          <w:tcPr>
            <w:tcW w:w="511" w:type="pct"/>
          </w:tcPr>
          <w:p w14:paraId="0A112535" w14:textId="315A5478" w:rsidR="004A14D6" w:rsidRDefault="00816480"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90015223"/>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9BBB59" w:themeColor="accent3"/>
                <w:sz w:val="22"/>
                <w:lang w:eastAsia="en-GB"/>
              </w:rPr>
              <w:t>Green</w:t>
            </w:r>
          </w:p>
          <w:p w14:paraId="4ECD186D" w14:textId="18798E91" w:rsidR="004A14D6" w:rsidRDefault="00816480"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167753554"/>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F79646" w:themeColor="accent6"/>
                <w:sz w:val="22"/>
                <w:lang w:eastAsia="en-GB"/>
              </w:rPr>
              <w:t>Orange</w:t>
            </w:r>
          </w:p>
          <w:p w14:paraId="26D19320" w14:textId="6F5B0CDC" w:rsidR="004A14D6" w:rsidRPr="004F0BCE" w:rsidRDefault="00816480"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958984791"/>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EB7969" w:rsidRPr="00EB7969">
              <w:rPr>
                <w:rFonts w:ascii="Calibri" w:eastAsia="Times New Roman" w:hAnsi="Calibri" w:cs="Calibri"/>
                <w:color w:val="C0504D" w:themeColor="accent2"/>
                <w:sz w:val="22"/>
                <w:lang w:eastAsia="en-GB"/>
              </w:rPr>
              <w:t>Red</w:t>
            </w:r>
          </w:p>
        </w:tc>
        <w:tc>
          <w:tcPr>
            <w:tcW w:w="1584" w:type="pct"/>
            <w:noWrap/>
          </w:tcPr>
          <w:p w14:paraId="5509E696" w14:textId="5D327164" w:rsidR="004A14D6" w:rsidRPr="004F0BCE" w:rsidRDefault="004A14D6"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r>
      <w:tr w:rsidR="004A14D6" w:rsidRPr="004F0BCE" w14:paraId="164FBDA0" w14:textId="77777777" w:rsidTr="0092133C">
        <w:trPr>
          <w:trHeight w:val="907"/>
        </w:trPr>
        <w:tc>
          <w:tcPr>
            <w:cnfStyle w:val="001000000000" w:firstRow="0" w:lastRow="0" w:firstColumn="1" w:lastColumn="0" w:oddVBand="0" w:evenVBand="0" w:oddHBand="0" w:evenHBand="0" w:firstRowFirstColumn="0" w:firstRowLastColumn="0" w:lastRowFirstColumn="0" w:lastRowLastColumn="0"/>
            <w:tcW w:w="337" w:type="pct"/>
            <w:noWrap/>
            <w:hideMark/>
          </w:tcPr>
          <w:p w14:paraId="7B991777" w14:textId="256AAF4F" w:rsidR="004A14D6" w:rsidRPr="004F0BCE" w:rsidRDefault="004A14D6" w:rsidP="004A14D6">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t>C2</w:t>
            </w:r>
            <w:r w:rsidR="00C92E5C">
              <w:rPr>
                <w:rFonts w:ascii="Calibri" w:eastAsia="Times New Roman" w:hAnsi="Calibri" w:cs="Calibri"/>
                <w:color w:val="000000"/>
                <w:sz w:val="22"/>
                <w:lang w:eastAsia="en-GB"/>
              </w:rPr>
              <w:t>8</w:t>
            </w:r>
          </w:p>
        </w:tc>
        <w:tc>
          <w:tcPr>
            <w:tcW w:w="1200" w:type="pct"/>
            <w:hideMark/>
          </w:tcPr>
          <w:p w14:paraId="3B2637DA" w14:textId="3983BE8B" w:rsidR="004A14D6" w:rsidRPr="004F0BCE" w:rsidRDefault="00B477EA"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C6A6C">
              <w:t xml:space="preserve">Changes to road and traffic conditions (speed limit, ADT, HGV%, </w:t>
            </w:r>
            <w:r w:rsidR="00C92E5C">
              <w:t>etc.</w:t>
            </w:r>
            <w:r w:rsidRPr="005C6A6C">
              <w:t>)</w:t>
            </w:r>
          </w:p>
        </w:tc>
        <w:tc>
          <w:tcPr>
            <w:tcW w:w="1368" w:type="pct"/>
          </w:tcPr>
          <w:p w14:paraId="50A6155B" w14:textId="77777777" w:rsidR="004A14D6" w:rsidRPr="004F0BCE" w:rsidRDefault="004A14D6"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c>
          <w:tcPr>
            <w:tcW w:w="511" w:type="pct"/>
          </w:tcPr>
          <w:p w14:paraId="37AEB2CD" w14:textId="2382F8A6" w:rsidR="004A14D6" w:rsidRDefault="00816480"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2076692419"/>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9BBB59" w:themeColor="accent3"/>
                <w:sz w:val="22"/>
                <w:lang w:eastAsia="en-GB"/>
              </w:rPr>
              <w:t>Green</w:t>
            </w:r>
          </w:p>
          <w:p w14:paraId="440E3199" w14:textId="2D944938" w:rsidR="004A14D6" w:rsidRDefault="00816480"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792127165"/>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F79646" w:themeColor="accent6"/>
                <w:sz w:val="22"/>
                <w:lang w:eastAsia="en-GB"/>
              </w:rPr>
              <w:t>Orange</w:t>
            </w:r>
          </w:p>
          <w:p w14:paraId="6AC96012" w14:textId="3519D8F9" w:rsidR="004A14D6" w:rsidRPr="004F0BCE" w:rsidRDefault="00816480"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2073155182"/>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EB7969" w:rsidRPr="00EB7969">
              <w:rPr>
                <w:rFonts w:ascii="Calibri" w:eastAsia="Times New Roman" w:hAnsi="Calibri" w:cs="Calibri"/>
                <w:color w:val="C0504D" w:themeColor="accent2"/>
                <w:sz w:val="22"/>
                <w:lang w:eastAsia="en-GB"/>
              </w:rPr>
              <w:t>Red</w:t>
            </w:r>
          </w:p>
        </w:tc>
        <w:tc>
          <w:tcPr>
            <w:tcW w:w="1584" w:type="pct"/>
            <w:noWrap/>
          </w:tcPr>
          <w:p w14:paraId="44397758" w14:textId="526E3297" w:rsidR="004A14D6" w:rsidRPr="004F0BCE" w:rsidRDefault="004A14D6"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r>
      <w:tr w:rsidR="004A14D6" w:rsidRPr="004F0BCE" w14:paraId="2A30F16F" w14:textId="77777777" w:rsidTr="0092133C">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37" w:type="pct"/>
            <w:noWrap/>
            <w:hideMark/>
          </w:tcPr>
          <w:p w14:paraId="0C2A6C55" w14:textId="3E0A37DB" w:rsidR="004A14D6" w:rsidRPr="004F0BCE" w:rsidRDefault="004A14D6" w:rsidP="004A14D6">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t>C2</w:t>
            </w:r>
            <w:r w:rsidR="00C92E5C">
              <w:rPr>
                <w:rFonts w:ascii="Calibri" w:eastAsia="Times New Roman" w:hAnsi="Calibri" w:cs="Calibri"/>
                <w:color w:val="000000"/>
                <w:sz w:val="22"/>
                <w:lang w:eastAsia="en-GB"/>
              </w:rPr>
              <w:t>9</w:t>
            </w:r>
          </w:p>
        </w:tc>
        <w:tc>
          <w:tcPr>
            <w:tcW w:w="1200" w:type="pct"/>
            <w:hideMark/>
          </w:tcPr>
          <w:p w14:paraId="528ABE1D" w14:textId="436C53B5" w:rsidR="004A14D6" w:rsidRPr="004F0BCE" w:rsidRDefault="00B477EA"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5C6A6C">
              <w:t>Vehicle fleet changes (</w:t>
            </w:r>
            <w:r w:rsidR="00C92E5C">
              <w:t>higher</w:t>
            </w:r>
            <w:r w:rsidRPr="005C6A6C">
              <w:t xml:space="preserve"> mass,</w:t>
            </w:r>
            <w:r w:rsidR="00C92E5C">
              <w:t xml:space="preserve"> more</w:t>
            </w:r>
            <w:r w:rsidRPr="005C6A6C">
              <w:t xml:space="preserve"> SUVs, etc.)</w:t>
            </w:r>
          </w:p>
        </w:tc>
        <w:tc>
          <w:tcPr>
            <w:tcW w:w="1368" w:type="pct"/>
          </w:tcPr>
          <w:p w14:paraId="7E12273B" w14:textId="77777777" w:rsidR="004A14D6" w:rsidRPr="004F0BCE" w:rsidRDefault="004A14D6"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c>
          <w:tcPr>
            <w:tcW w:w="511" w:type="pct"/>
          </w:tcPr>
          <w:p w14:paraId="0A9A05AE" w14:textId="267EAA1B" w:rsidR="004A14D6" w:rsidRDefault="00816480"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1128008404"/>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9BBB59" w:themeColor="accent3"/>
                <w:sz w:val="22"/>
                <w:lang w:eastAsia="en-GB"/>
              </w:rPr>
              <w:t>Green</w:t>
            </w:r>
          </w:p>
          <w:p w14:paraId="51D88F4B" w14:textId="0F094591" w:rsidR="004A14D6" w:rsidRDefault="00816480"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39290147"/>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6D6364" w:rsidRPr="006D6364">
              <w:rPr>
                <w:rFonts w:ascii="Calibri" w:eastAsia="Times New Roman" w:hAnsi="Calibri" w:cs="Calibri"/>
                <w:color w:val="F79646" w:themeColor="accent6"/>
                <w:sz w:val="22"/>
                <w:lang w:eastAsia="en-GB"/>
              </w:rPr>
              <w:t>Orange</w:t>
            </w:r>
          </w:p>
          <w:p w14:paraId="671D4204" w14:textId="191E57CB" w:rsidR="004A14D6" w:rsidRPr="004F0BCE" w:rsidRDefault="00816480"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1144963433"/>
                <w14:checkbox>
                  <w14:checked w14:val="0"/>
                  <w14:checkedState w14:val="2612" w14:font="MS Gothic"/>
                  <w14:uncheckedState w14:val="2610" w14:font="MS Gothic"/>
                </w14:checkbox>
              </w:sdtPr>
              <w:sdtEndPr/>
              <w:sdtContent>
                <w:r w:rsidR="004A14D6">
                  <w:rPr>
                    <w:rFonts w:ascii="MS Gothic" w:eastAsia="MS Gothic" w:hAnsi="MS Gothic" w:cs="Calibri" w:hint="eastAsia"/>
                    <w:color w:val="000000"/>
                    <w:sz w:val="22"/>
                    <w:lang w:eastAsia="en-GB"/>
                  </w:rPr>
                  <w:t>☐</w:t>
                </w:r>
              </w:sdtContent>
            </w:sdt>
            <w:r w:rsidR="004A14D6">
              <w:rPr>
                <w:rFonts w:ascii="Calibri" w:eastAsia="Times New Roman" w:hAnsi="Calibri" w:cs="Calibri"/>
                <w:color w:val="000000"/>
                <w:sz w:val="22"/>
                <w:lang w:eastAsia="en-GB"/>
              </w:rPr>
              <w:t xml:space="preserve"> </w:t>
            </w:r>
            <w:r w:rsidR="00EB7969" w:rsidRPr="00EB7969">
              <w:rPr>
                <w:rFonts w:ascii="Calibri" w:eastAsia="Times New Roman" w:hAnsi="Calibri" w:cs="Calibri"/>
                <w:color w:val="C0504D" w:themeColor="accent2"/>
                <w:sz w:val="22"/>
                <w:lang w:eastAsia="en-GB"/>
              </w:rPr>
              <w:t>Red</w:t>
            </w:r>
          </w:p>
        </w:tc>
        <w:tc>
          <w:tcPr>
            <w:tcW w:w="1584" w:type="pct"/>
            <w:noWrap/>
          </w:tcPr>
          <w:p w14:paraId="2FAC3215" w14:textId="1CA75190" w:rsidR="004A14D6" w:rsidRPr="004F0BCE" w:rsidRDefault="004A14D6" w:rsidP="004A14D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r>
      <w:tr w:rsidR="00C92E5C" w:rsidRPr="004F0BCE" w14:paraId="58B8CF15" w14:textId="77777777" w:rsidTr="0092133C">
        <w:trPr>
          <w:trHeight w:val="907"/>
        </w:trPr>
        <w:tc>
          <w:tcPr>
            <w:cnfStyle w:val="001000000000" w:firstRow="0" w:lastRow="0" w:firstColumn="1" w:lastColumn="0" w:oddVBand="0" w:evenVBand="0" w:oddHBand="0" w:evenHBand="0" w:firstRowFirstColumn="0" w:firstRowLastColumn="0" w:lastRowFirstColumn="0" w:lastRowLastColumn="0"/>
            <w:tcW w:w="337" w:type="pct"/>
            <w:noWrap/>
          </w:tcPr>
          <w:p w14:paraId="3E18474C" w14:textId="3B22BA9C" w:rsidR="00C92E5C" w:rsidRPr="004F0BCE" w:rsidRDefault="00C92E5C" w:rsidP="004A14D6">
            <w:pPr>
              <w:rPr>
                <w:rFonts w:ascii="Calibri" w:eastAsia="Times New Roman" w:hAnsi="Calibri" w:cs="Calibri"/>
                <w:color w:val="000000"/>
                <w:sz w:val="22"/>
                <w:lang w:eastAsia="en-GB"/>
              </w:rPr>
            </w:pPr>
            <w:r>
              <w:rPr>
                <w:rFonts w:ascii="Calibri" w:eastAsia="Times New Roman" w:hAnsi="Calibri" w:cs="Calibri"/>
                <w:color w:val="000000"/>
                <w:sz w:val="22"/>
                <w:lang w:eastAsia="en-GB"/>
              </w:rPr>
              <w:t>C30</w:t>
            </w:r>
          </w:p>
        </w:tc>
        <w:tc>
          <w:tcPr>
            <w:tcW w:w="1200" w:type="pct"/>
          </w:tcPr>
          <w:p w14:paraId="44740B98" w14:textId="73BF0601" w:rsidR="00C92E5C" w:rsidRPr="005C6A6C" w:rsidRDefault="00C92E5C" w:rsidP="004A14D6">
            <w:pPr>
              <w:cnfStyle w:val="000000000000" w:firstRow="0" w:lastRow="0" w:firstColumn="0" w:lastColumn="0" w:oddVBand="0" w:evenVBand="0" w:oddHBand="0" w:evenHBand="0" w:firstRowFirstColumn="0" w:firstRowLastColumn="0" w:lastRowFirstColumn="0" w:lastRowLastColumn="0"/>
            </w:pPr>
            <w:r>
              <w:t xml:space="preserve">Inadequate </w:t>
            </w:r>
            <w:proofErr w:type="spellStart"/>
            <w:r>
              <w:t>maintenanceplan</w:t>
            </w:r>
            <w:proofErr w:type="spellEnd"/>
          </w:p>
        </w:tc>
        <w:tc>
          <w:tcPr>
            <w:tcW w:w="1368" w:type="pct"/>
          </w:tcPr>
          <w:p w14:paraId="32EDB005" w14:textId="77777777" w:rsidR="00C92E5C" w:rsidRPr="004F0BCE" w:rsidRDefault="00C92E5C"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c>
          <w:tcPr>
            <w:tcW w:w="511" w:type="pct"/>
          </w:tcPr>
          <w:p w14:paraId="1C120D33" w14:textId="77777777" w:rsidR="006538C1" w:rsidRDefault="00816480" w:rsidP="006538C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2125613873"/>
                <w14:checkbox>
                  <w14:checked w14:val="0"/>
                  <w14:checkedState w14:val="2612" w14:font="MS Gothic"/>
                  <w14:uncheckedState w14:val="2610" w14:font="MS Gothic"/>
                </w14:checkbox>
              </w:sdtPr>
              <w:sdtEndPr/>
              <w:sdtContent>
                <w:r w:rsidR="006538C1">
                  <w:rPr>
                    <w:rFonts w:ascii="MS Gothic" w:eastAsia="MS Gothic" w:hAnsi="MS Gothic" w:cs="Calibri" w:hint="eastAsia"/>
                    <w:color w:val="000000"/>
                    <w:sz w:val="22"/>
                    <w:lang w:eastAsia="en-GB"/>
                  </w:rPr>
                  <w:t>☐</w:t>
                </w:r>
              </w:sdtContent>
            </w:sdt>
            <w:r w:rsidR="006538C1">
              <w:rPr>
                <w:rFonts w:ascii="Calibri" w:eastAsia="Times New Roman" w:hAnsi="Calibri" w:cs="Calibri"/>
                <w:color w:val="000000"/>
                <w:sz w:val="22"/>
                <w:lang w:eastAsia="en-GB"/>
              </w:rPr>
              <w:t xml:space="preserve"> </w:t>
            </w:r>
            <w:r w:rsidR="006538C1" w:rsidRPr="006D6364">
              <w:rPr>
                <w:rFonts w:ascii="Calibri" w:eastAsia="Times New Roman" w:hAnsi="Calibri" w:cs="Calibri"/>
                <w:color w:val="9BBB59" w:themeColor="accent3"/>
                <w:sz w:val="22"/>
                <w:lang w:eastAsia="en-GB"/>
              </w:rPr>
              <w:t>Green</w:t>
            </w:r>
          </w:p>
          <w:p w14:paraId="7B911007" w14:textId="77777777" w:rsidR="006538C1" w:rsidRDefault="00816480" w:rsidP="006538C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1155609958"/>
                <w14:checkbox>
                  <w14:checked w14:val="0"/>
                  <w14:checkedState w14:val="2612" w14:font="MS Gothic"/>
                  <w14:uncheckedState w14:val="2610" w14:font="MS Gothic"/>
                </w14:checkbox>
              </w:sdtPr>
              <w:sdtEndPr/>
              <w:sdtContent>
                <w:r w:rsidR="006538C1">
                  <w:rPr>
                    <w:rFonts w:ascii="MS Gothic" w:eastAsia="MS Gothic" w:hAnsi="MS Gothic" w:cs="Calibri" w:hint="eastAsia"/>
                    <w:color w:val="000000"/>
                    <w:sz w:val="22"/>
                    <w:lang w:eastAsia="en-GB"/>
                  </w:rPr>
                  <w:t>☐</w:t>
                </w:r>
              </w:sdtContent>
            </w:sdt>
            <w:r w:rsidR="006538C1">
              <w:rPr>
                <w:rFonts w:ascii="Calibri" w:eastAsia="Times New Roman" w:hAnsi="Calibri" w:cs="Calibri"/>
                <w:color w:val="000000"/>
                <w:sz w:val="22"/>
                <w:lang w:eastAsia="en-GB"/>
              </w:rPr>
              <w:t xml:space="preserve"> </w:t>
            </w:r>
            <w:r w:rsidR="006538C1" w:rsidRPr="006D6364">
              <w:rPr>
                <w:rFonts w:ascii="Calibri" w:eastAsia="Times New Roman" w:hAnsi="Calibri" w:cs="Calibri"/>
                <w:color w:val="F79646" w:themeColor="accent6"/>
                <w:sz w:val="22"/>
                <w:lang w:eastAsia="en-GB"/>
              </w:rPr>
              <w:t>Orange</w:t>
            </w:r>
          </w:p>
          <w:p w14:paraId="63867593" w14:textId="0720C6B8" w:rsidR="00C92E5C" w:rsidRDefault="00816480" w:rsidP="006538C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651520503"/>
                <w14:checkbox>
                  <w14:checked w14:val="0"/>
                  <w14:checkedState w14:val="2612" w14:font="MS Gothic"/>
                  <w14:uncheckedState w14:val="2610" w14:font="MS Gothic"/>
                </w14:checkbox>
              </w:sdtPr>
              <w:sdtEndPr/>
              <w:sdtContent>
                <w:r w:rsidR="006538C1">
                  <w:rPr>
                    <w:rFonts w:ascii="MS Gothic" w:eastAsia="MS Gothic" w:hAnsi="MS Gothic" w:cs="Calibri" w:hint="eastAsia"/>
                    <w:color w:val="000000"/>
                    <w:sz w:val="22"/>
                    <w:lang w:eastAsia="en-GB"/>
                  </w:rPr>
                  <w:t>☐</w:t>
                </w:r>
              </w:sdtContent>
            </w:sdt>
            <w:r w:rsidR="006538C1">
              <w:rPr>
                <w:rFonts w:ascii="Calibri" w:eastAsia="Times New Roman" w:hAnsi="Calibri" w:cs="Calibri"/>
                <w:color w:val="000000"/>
                <w:sz w:val="22"/>
                <w:lang w:eastAsia="en-GB"/>
              </w:rPr>
              <w:t xml:space="preserve"> </w:t>
            </w:r>
            <w:r w:rsidR="006538C1" w:rsidRPr="00EB7969">
              <w:rPr>
                <w:rFonts w:ascii="Calibri" w:eastAsia="Times New Roman" w:hAnsi="Calibri" w:cs="Calibri"/>
                <w:color w:val="C0504D" w:themeColor="accent2"/>
                <w:sz w:val="22"/>
                <w:lang w:eastAsia="en-GB"/>
              </w:rPr>
              <w:t>Red</w:t>
            </w:r>
          </w:p>
        </w:tc>
        <w:tc>
          <w:tcPr>
            <w:tcW w:w="1584" w:type="pct"/>
            <w:noWrap/>
          </w:tcPr>
          <w:p w14:paraId="3859665D" w14:textId="77777777" w:rsidR="00C92E5C" w:rsidRPr="004F0BCE" w:rsidRDefault="00C92E5C" w:rsidP="004A14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r>
      <w:tr w:rsidR="00B477EA" w:rsidRPr="004F0BCE" w14:paraId="63355989" w14:textId="77777777" w:rsidTr="0092133C">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37" w:type="pct"/>
            <w:noWrap/>
          </w:tcPr>
          <w:p w14:paraId="3D8CE4B4" w14:textId="41A703FE" w:rsidR="00B477EA" w:rsidRPr="004F0BCE" w:rsidRDefault="00B477EA" w:rsidP="00B477EA">
            <w:pPr>
              <w:rPr>
                <w:rFonts w:ascii="Calibri" w:eastAsia="Times New Roman" w:hAnsi="Calibri" w:cs="Calibri"/>
                <w:color w:val="000000"/>
                <w:sz w:val="22"/>
                <w:lang w:eastAsia="en-GB"/>
              </w:rPr>
            </w:pPr>
            <w:r>
              <w:rPr>
                <w:rFonts w:ascii="Calibri" w:eastAsia="Times New Roman" w:hAnsi="Calibri" w:cs="Calibri"/>
                <w:color w:val="000000"/>
                <w:sz w:val="22"/>
                <w:lang w:eastAsia="en-GB"/>
              </w:rPr>
              <w:t>C</w:t>
            </w:r>
            <w:r w:rsidR="00C92E5C">
              <w:rPr>
                <w:rFonts w:ascii="Calibri" w:eastAsia="Times New Roman" w:hAnsi="Calibri" w:cs="Calibri"/>
                <w:color w:val="000000"/>
                <w:sz w:val="22"/>
                <w:lang w:eastAsia="en-GB"/>
              </w:rPr>
              <w:t>31</w:t>
            </w:r>
          </w:p>
        </w:tc>
        <w:tc>
          <w:tcPr>
            <w:tcW w:w="1200" w:type="pct"/>
          </w:tcPr>
          <w:p w14:paraId="612E9ED6" w14:textId="63B5DEFA" w:rsidR="00B477EA" w:rsidRPr="005C6A6C" w:rsidRDefault="00B477EA" w:rsidP="00B477EA">
            <w:pPr>
              <w:cnfStyle w:val="000000100000" w:firstRow="0" w:lastRow="0" w:firstColumn="0" w:lastColumn="0" w:oddVBand="0" w:evenVBand="0" w:oddHBand="1" w:evenHBand="0" w:firstRowFirstColumn="0" w:firstRowLastColumn="0" w:lastRowFirstColumn="0" w:lastRowLastColumn="0"/>
            </w:pPr>
            <w:r w:rsidRPr="005C6A6C">
              <w:t>RSI is not carried out</w:t>
            </w:r>
          </w:p>
        </w:tc>
        <w:tc>
          <w:tcPr>
            <w:tcW w:w="1368" w:type="pct"/>
          </w:tcPr>
          <w:p w14:paraId="54906297" w14:textId="77777777" w:rsidR="00B477EA" w:rsidRPr="004F0BCE" w:rsidRDefault="00B477EA" w:rsidP="00B477E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c>
          <w:tcPr>
            <w:tcW w:w="511" w:type="pct"/>
          </w:tcPr>
          <w:p w14:paraId="4D78A35F" w14:textId="77777777" w:rsidR="00B477EA" w:rsidRDefault="00816480" w:rsidP="00B477E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2087757801"/>
                <w14:checkbox>
                  <w14:checked w14:val="0"/>
                  <w14:checkedState w14:val="2612" w14:font="MS Gothic"/>
                  <w14:uncheckedState w14:val="2610" w14:font="MS Gothic"/>
                </w14:checkbox>
              </w:sdtPr>
              <w:sdtEndPr/>
              <w:sdtContent>
                <w:r w:rsidR="00B477EA">
                  <w:rPr>
                    <w:rFonts w:ascii="MS Gothic" w:eastAsia="MS Gothic" w:hAnsi="MS Gothic" w:cs="Calibri" w:hint="eastAsia"/>
                    <w:color w:val="000000"/>
                    <w:sz w:val="22"/>
                    <w:lang w:eastAsia="en-GB"/>
                  </w:rPr>
                  <w:t>☐</w:t>
                </w:r>
              </w:sdtContent>
            </w:sdt>
            <w:r w:rsidR="00B477EA">
              <w:rPr>
                <w:rFonts w:ascii="Calibri" w:eastAsia="Times New Roman" w:hAnsi="Calibri" w:cs="Calibri"/>
                <w:color w:val="000000"/>
                <w:sz w:val="22"/>
                <w:lang w:eastAsia="en-GB"/>
              </w:rPr>
              <w:t xml:space="preserve"> </w:t>
            </w:r>
            <w:r w:rsidR="00B477EA" w:rsidRPr="006D6364">
              <w:rPr>
                <w:rFonts w:ascii="Calibri" w:eastAsia="Times New Roman" w:hAnsi="Calibri" w:cs="Calibri"/>
                <w:color w:val="9BBB59" w:themeColor="accent3"/>
                <w:sz w:val="22"/>
                <w:lang w:eastAsia="en-GB"/>
              </w:rPr>
              <w:t>Green</w:t>
            </w:r>
          </w:p>
          <w:p w14:paraId="28205811" w14:textId="77777777" w:rsidR="00B477EA" w:rsidRDefault="00816480" w:rsidP="00B477E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1143655239"/>
                <w14:checkbox>
                  <w14:checked w14:val="0"/>
                  <w14:checkedState w14:val="2612" w14:font="MS Gothic"/>
                  <w14:uncheckedState w14:val="2610" w14:font="MS Gothic"/>
                </w14:checkbox>
              </w:sdtPr>
              <w:sdtEndPr/>
              <w:sdtContent>
                <w:r w:rsidR="00B477EA">
                  <w:rPr>
                    <w:rFonts w:ascii="MS Gothic" w:eastAsia="MS Gothic" w:hAnsi="MS Gothic" w:cs="Calibri" w:hint="eastAsia"/>
                    <w:color w:val="000000"/>
                    <w:sz w:val="22"/>
                    <w:lang w:eastAsia="en-GB"/>
                  </w:rPr>
                  <w:t>☐</w:t>
                </w:r>
              </w:sdtContent>
            </w:sdt>
            <w:r w:rsidR="00B477EA">
              <w:rPr>
                <w:rFonts w:ascii="Calibri" w:eastAsia="Times New Roman" w:hAnsi="Calibri" w:cs="Calibri"/>
                <w:color w:val="000000"/>
                <w:sz w:val="22"/>
                <w:lang w:eastAsia="en-GB"/>
              </w:rPr>
              <w:t xml:space="preserve"> </w:t>
            </w:r>
            <w:r w:rsidR="00B477EA" w:rsidRPr="006D6364">
              <w:rPr>
                <w:rFonts w:ascii="Calibri" w:eastAsia="Times New Roman" w:hAnsi="Calibri" w:cs="Calibri"/>
                <w:color w:val="F79646" w:themeColor="accent6"/>
                <w:sz w:val="22"/>
                <w:lang w:eastAsia="en-GB"/>
              </w:rPr>
              <w:t>Orange</w:t>
            </w:r>
          </w:p>
          <w:p w14:paraId="42231572" w14:textId="07F68D50" w:rsidR="00B477EA" w:rsidRDefault="00816480" w:rsidP="00B477E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61259155"/>
                <w14:checkbox>
                  <w14:checked w14:val="0"/>
                  <w14:checkedState w14:val="2612" w14:font="MS Gothic"/>
                  <w14:uncheckedState w14:val="2610" w14:font="MS Gothic"/>
                </w14:checkbox>
              </w:sdtPr>
              <w:sdtEndPr/>
              <w:sdtContent>
                <w:r w:rsidR="006538C1">
                  <w:rPr>
                    <w:rFonts w:ascii="MS Gothic" w:eastAsia="MS Gothic" w:hAnsi="MS Gothic" w:cs="Calibri" w:hint="eastAsia"/>
                    <w:color w:val="000000"/>
                    <w:sz w:val="22"/>
                    <w:lang w:eastAsia="en-GB"/>
                  </w:rPr>
                  <w:t>☐</w:t>
                </w:r>
              </w:sdtContent>
            </w:sdt>
            <w:r w:rsidR="00B477EA">
              <w:rPr>
                <w:rFonts w:ascii="Calibri" w:eastAsia="Times New Roman" w:hAnsi="Calibri" w:cs="Calibri"/>
                <w:color w:val="000000"/>
                <w:sz w:val="22"/>
                <w:lang w:eastAsia="en-GB"/>
              </w:rPr>
              <w:t xml:space="preserve"> </w:t>
            </w:r>
            <w:r w:rsidR="00B477EA" w:rsidRPr="00EB7969">
              <w:rPr>
                <w:rFonts w:ascii="Calibri" w:eastAsia="Times New Roman" w:hAnsi="Calibri" w:cs="Calibri"/>
                <w:color w:val="C0504D" w:themeColor="accent2"/>
                <w:sz w:val="22"/>
                <w:lang w:eastAsia="en-GB"/>
              </w:rPr>
              <w:t>Red</w:t>
            </w:r>
          </w:p>
        </w:tc>
        <w:tc>
          <w:tcPr>
            <w:tcW w:w="1584" w:type="pct"/>
            <w:noWrap/>
          </w:tcPr>
          <w:p w14:paraId="56FA810B" w14:textId="77777777" w:rsidR="00B477EA" w:rsidRPr="004F0BCE" w:rsidRDefault="00B477EA" w:rsidP="00B477E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r>
      <w:tr w:rsidR="00B477EA" w:rsidRPr="004F0BCE" w14:paraId="5316D238" w14:textId="77777777" w:rsidTr="0092133C">
        <w:trPr>
          <w:trHeight w:val="907"/>
        </w:trPr>
        <w:tc>
          <w:tcPr>
            <w:cnfStyle w:val="001000000000" w:firstRow="0" w:lastRow="0" w:firstColumn="1" w:lastColumn="0" w:oddVBand="0" w:evenVBand="0" w:oddHBand="0" w:evenHBand="0" w:firstRowFirstColumn="0" w:firstRowLastColumn="0" w:lastRowFirstColumn="0" w:lastRowLastColumn="0"/>
            <w:tcW w:w="337" w:type="pct"/>
            <w:noWrap/>
          </w:tcPr>
          <w:p w14:paraId="10B8D51C" w14:textId="68A7E82C" w:rsidR="00B477EA" w:rsidRPr="004F0BCE" w:rsidRDefault="00B477EA" w:rsidP="00B477EA">
            <w:pPr>
              <w:rPr>
                <w:rFonts w:ascii="Calibri" w:eastAsia="Times New Roman" w:hAnsi="Calibri" w:cs="Calibri"/>
                <w:color w:val="000000"/>
                <w:sz w:val="22"/>
                <w:lang w:eastAsia="en-GB"/>
              </w:rPr>
            </w:pPr>
            <w:r>
              <w:rPr>
                <w:rFonts w:ascii="Calibri" w:eastAsia="Times New Roman" w:hAnsi="Calibri" w:cs="Calibri"/>
                <w:color w:val="000000"/>
                <w:sz w:val="22"/>
                <w:lang w:eastAsia="en-GB"/>
              </w:rPr>
              <w:t>C3</w:t>
            </w:r>
            <w:r w:rsidR="006538C1">
              <w:rPr>
                <w:rFonts w:ascii="Calibri" w:eastAsia="Times New Roman" w:hAnsi="Calibri" w:cs="Calibri"/>
                <w:color w:val="000000"/>
                <w:sz w:val="22"/>
                <w:lang w:eastAsia="en-GB"/>
              </w:rPr>
              <w:t>2</w:t>
            </w:r>
          </w:p>
        </w:tc>
        <w:tc>
          <w:tcPr>
            <w:tcW w:w="1200" w:type="pct"/>
          </w:tcPr>
          <w:p w14:paraId="1DD43BB6" w14:textId="40E00F23" w:rsidR="00B477EA" w:rsidRPr="005C6A6C" w:rsidRDefault="00B477EA" w:rsidP="00B477EA">
            <w:pPr>
              <w:cnfStyle w:val="000000000000" w:firstRow="0" w:lastRow="0" w:firstColumn="0" w:lastColumn="0" w:oddVBand="0" w:evenVBand="0" w:oddHBand="0" w:evenHBand="0" w:firstRowFirstColumn="0" w:firstRowLastColumn="0" w:lastRowFirstColumn="0" w:lastRowLastColumn="0"/>
            </w:pPr>
            <w:r w:rsidRPr="005C6A6C">
              <w:t>Problem occurred after last RSI</w:t>
            </w:r>
          </w:p>
        </w:tc>
        <w:tc>
          <w:tcPr>
            <w:tcW w:w="1368" w:type="pct"/>
          </w:tcPr>
          <w:p w14:paraId="720372DB" w14:textId="77777777" w:rsidR="00B477EA" w:rsidRPr="004F0BCE" w:rsidRDefault="00B477EA" w:rsidP="00B477E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c>
          <w:tcPr>
            <w:tcW w:w="511" w:type="pct"/>
          </w:tcPr>
          <w:p w14:paraId="40AF0C97" w14:textId="77777777" w:rsidR="00B477EA" w:rsidRDefault="00816480" w:rsidP="00B477E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2093699293"/>
                <w14:checkbox>
                  <w14:checked w14:val="0"/>
                  <w14:checkedState w14:val="2612" w14:font="MS Gothic"/>
                  <w14:uncheckedState w14:val="2610" w14:font="MS Gothic"/>
                </w14:checkbox>
              </w:sdtPr>
              <w:sdtEndPr/>
              <w:sdtContent>
                <w:r w:rsidR="00B477EA">
                  <w:rPr>
                    <w:rFonts w:ascii="MS Gothic" w:eastAsia="MS Gothic" w:hAnsi="MS Gothic" w:cs="Calibri" w:hint="eastAsia"/>
                    <w:color w:val="000000"/>
                    <w:sz w:val="22"/>
                    <w:lang w:eastAsia="en-GB"/>
                  </w:rPr>
                  <w:t>☐</w:t>
                </w:r>
              </w:sdtContent>
            </w:sdt>
            <w:r w:rsidR="00B477EA">
              <w:rPr>
                <w:rFonts w:ascii="Calibri" w:eastAsia="Times New Roman" w:hAnsi="Calibri" w:cs="Calibri"/>
                <w:color w:val="000000"/>
                <w:sz w:val="22"/>
                <w:lang w:eastAsia="en-GB"/>
              </w:rPr>
              <w:t xml:space="preserve"> </w:t>
            </w:r>
            <w:r w:rsidR="00B477EA" w:rsidRPr="006D6364">
              <w:rPr>
                <w:rFonts w:ascii="Calibri" w:eastAsia="Times New Roman" w:hAnsi="Calibri" w:cs="Calibri"/>
                <w:color w:val="9BBB59" w:themeColor="accent3"/>
                <w:sz w:val="22"/>
                <w:lang w:eastAsia="en-GB"/>
              </w:rPr>
              <w:t>Green</w:t>
            </w:r>
          </w:p>
          <w:p w14:paraId="1682E29C" w14:textId="77777777" w:rsidR="00B477EA" w:rsidRDefault="00816480" w:rsidP="00B477E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1163510093"/>
                <w14:checkbox>
                  <w14:checked w14:val="0"/>
                  <w14:checkedState w14:val="2612" w14:font="MS Gothic"/>
                  <w14:uncheckedState w14:val="2610" w14:font="MS Gothic"/>
                </w14:checkbox>
              </w:sdtPr>
              <w:sdtEndPr/>
              <w:sdtContent>
                <w:r w:rsidR="00B477EA">
                  <w:rPr>
                    <w:rFonts w:ascii="MS Gothic" w:eastAsia="MS Gothic" w:hAnsi="MS Gothic" w:cs="Calibri" w:hint="eastAsia"/>
                    <w:color w:val="000000"/>
                    <w:sz w:val="22"/>
                    <w:lang w:eastAsia="en-GB"/>
                  </w:rPr>
                  <w:t>☐</w:t>
                </w:r>
              </w:sdtContent>
            </w:sdt>
            <w:r w:rsidR="00B477EA">
              <w:rPr>
                <w:rFonts w:ascii="Calibri" w:eastAsia="Times New Roman" w:hAnsi="Calibri" w:cs="Calibri"/>
                <w:color w:val="000000"/>
                <w:sz w:val="22"/>
                <w:lang w:eastAsia="en-GB"/>
              </w:rPr>
              <w:t xml:space="preserve"> </w:t>
            </w:r>
            <w:r w:rsidR="00B477EA" w:rsidRPr="006D6364">
              <w:rPr>
                <w:rFonts w:ascii="Calibri" w:eastAsia="Times New Roman" w:hAnsi="Calibri" w:cs="Calibri"/>
                <w:color w:val="F79646" w:themeColor="accent6"/>
                <w:sz w:val="22"/>
                <w:lang w:eastAsia="en-GB"/>
              </w:rPr>
              <w:t>Orange</w:t>
            </w:r>
          </w:p>
          <w:p w14:paraId="095A2F2D" w14:textId="363C47C6" w:rsidR="00B477EA" w:rsidRDefault="00816480" w:rsidP="00B477E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47126866"/>
                <w14:checkbox>
                  <w14:checked w14:val="0"/>
                  <w14:checkedState w14:val="2612" w14:font="MS Gothic"/>
                  <w14:uncheckedState w14:val="2610" w14:font="MS Gothic"/>
                </w14:checkbox>
              </w:sdtPr>
              <w:sdtEndPr/>
              <w:sdtContent>
                <w:r w:rsidR="00B477EA">
                  <w:rPr>
                    <w:rFonts w:ascii="MS Gothic" w:eastAsia="MS Gothic" w:hAnsi="MS Gothic" w:cs="Calibri" w:hint="eastAsia"/>
                    <w:color w:val="000000"/>
                    <w:sz w:val="22"/>
                    <w:lang w:eastAsia="en-GB"/>
                  </w:rPr>
                  <w:t>☐</w:t>
                </w:r>
              </w:sdtContent>
            </w:sdt>
            <w:r w:rsidR="00B477EA">
              <w:rPr>
                <w:rFonts w:ascii="Calibri" w:eastAsia="Times New Roman" w:hAnsi="Calibri" w:cs="Calibri"/>
                <w:color w:val="000000"/>
                <w:sz w:val="22"/>
                <w:lang w:eastAsia="en-GB"/>
              </w:rPr>
              <w:t xml:space="preserve"> </w:t>
            </w:r>
            <w:r w:rsidR="00B477EA" w:rsidRPr="00EB7969">
              <w:rPr>
                <w:rFonts w:ascii="Calibri" w:eastAsia="Times New Roman" w:hAnsi="Calibri" w:cs="Calibri"/>
                <w:color w:val="C0504D" w:themeColor="accent2"/>
                <w:sz w:val="22"/>
                <w:lang w:eastAsia="en-GB"/>
              </w:rPr>
              <w:t>Red</w:t>
            </w:r>
          </w:p>
        </w:tc>
        <w:tc>
          <w:tcPr>
            <w:tcW w:w="1584" w:type="pct"/>
            <w:noWrap/>
          </w:tcPr>
          <w:p w14:paraId="63D08F50" w14:textId="77777777" w:rsidR="00B477EA" w:rsidRPr="004F0BCE" w:rsidRDefault="00B477EA" w:rsidP="00B477E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r>
      <w:tr w:rsidR="00B477EA" w:rsidRPr="004F0BCE" w14:paraId="242080B1" w14:textId="77777777" w:rsidTr="0092133C">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37" w:type="pct"/>
            <w:noWrap/>
          </w:tcPr>
          <w:p w14:paraId="2D8B863C" w14:textId="1144811E" w:rsidR="00B477EA" w:rsidRPr="004F0BCE" w:rsidRDefault="00B477EA" w:rsidP="00B477EA">
            <w:pPr>
              <w:rPr>
                <w:rFonts w:ascii="Calibri" w:eastAsia="Times New Roman" w:hAnsi="Calibri" w:cs="Calibri"/>
                <w:color w:val="000000"/>
                <w:sz w:val="22"/>
                <w:lang w:eastAsia="en-GB"/>
              </w:rPr>
            </w:pPr>
            <w:r>
              <w:rPr>
                <w:rFonts w:ascii="Calibri" w:eastAsia="Times New Roman" w:hAnsi="Calibri" w:cs="Calibri"/>
                <w:color w:val="000000"/>
                <w:sz w:val="22"/>
                <w:lang w:eastAsia="en-GB"/>
              </w:rPr>
              <w:t>C3</w:t>
            </w:r>
            <w:r w:rsidR="006538C1">
              <w:rPr>
                <w:rFonts w:ascii="Calibri" w:eastAsia="Times New Roman" w:hAnsi="Calibri" w:cs="Calibri"/>
                <w:color w:val="000000"/>
                <w:sz w:val="22"/>
                <w:lang w:eastAsia="en-GB"/>
              </w:rPr>
              <w:t>3</w:t>
            </w:r>
          </w:p>
        </w:tc>
        <w:tc>
          <w:tcPr>
            <w:tcW w:w="1200" w:type="pct"/>
          </w:tcPr>
          <w:p w14:paraId="5CA9881B" w14:textId="7F78A532" w:rsidR="00B477EA" w:rsidRPr="005C6A6C" w:rsidRDefault="00B477EA" w:rsidP="00B477EA">
            <w:pPr>
              <w:cnfStyle w:val="000000100000" w:firstRow="0" w:lastRow="0" w:firstColumn="0" w:lastColumn="0" w:oddVBand="0" w:evenVBand="0" w:oddHBand="1" w:evenHBand="0" w:firstRowFirstColumn="0" w:firstRowLastColumn="0" w:lastRowFirstColumn="0" w:lastRowLastColumn="0"/>
            </w:pPr>
            <w:r w:rsidRPr="005C6A6C">
              <w:t>Problem is not identified during RSI</w:t>
            </w:r>
          </w:p>
        </w:tc>
        <w:tc>
          <w:tcPr>
            <w:tcW w:w="1368" w:type="pct"/>
          </w:tcPr>
          <w:p w14:paraId="6ED76B9E" w14:textId="77777777" w:rsidR="00B477EA" w:rsidRPr="004F0BCE" w:rsidRDefault="00B477EA" w:rsidP="00B477E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c>
          <w:tcPr>
            <w:tcW w:w="511" w:type="pct"/>
          </w:tcPr>
          <w:p w14:paraId="4689766C" w14:textId="77777777" w:rsidR="00B477EA" w:rsidRDefault="00816480" w:rsidP="00B477E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1300117893"/>
                <w14:checkbox>
                  <w14:checked w14:val="0"/>
                  <w14:checkedState w14:val="2612" w14:font="MS Gothic"/>
                  <w14:uncheckedState w14:val="2610" w14:font="MS Gothic"/>
                </w14:checkbox>
              </w:sdtPr>
              <w:sdtEndPr/>
              <w:sdtContent>
                <w:r w:rsidR="00B477EA">
                  <w:rPr>
                    <w:rFonts w:ascii="MS Gothic" w:eastAsia="MS Gothic" w:hAnsi="MS Gothic" w:cs="Calibri" w:hint="eastAsia"/>
                    <w:color w:val="000000"/>
                    <w:sz w:val="22"/>
                    <w:lang w:eastAsia="en-GB"/>
                  </w:rPr>
                  <w:t>☐</w:t>
                </w:r>
              </w:sdtContent>
            </w:sdt>
            <w:r w:rsidR="00B477EA">
              <w:rPr>
                <w:rFonts w:ascii="Calibri" w:eastAsia="Times New Roman" w:hAnsi="Calibri" w:cs="Calibri"/>
                <w:color w:val="000000"/>
                <w:sz w:val="22"/>
                <w:lang w:eastAsia="en-GB"/>
              </w:rPr>
              <w:t xml:space="preserve"> </w:t>
            </w:r>
            <w:r w:rsidR="00B477EA" w:rsidRPr="006D6364">
              <w:rPr>
                <w:rFonts w:ascii="Calibri" w:eastAsia="Times New Roman" w:hAnsi="Calibri" w:cs="Calibri"/>
                <w:color w:val="9BBB59" w:themeColor="accent3"/>
                <w:sz w:val="22"/>
                <w:lang w:eastAsia="en-GB"/>
              </w:rPr>
              <w:t>Green</w:t>
            </w:r>
          </w:p>
          <w:p w14:paraId="2290E474" w14:textId="77777777" w:rsidR="00B477EA" w:rsidRDefault="00816480" w:rsidP="00B477E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487094716"/>
                <w14:checkbox>
                  <w14:checked w14:val="0"/>
                  <w14:checkedState w14:val="2612" w14:font="MS Gothic"/>
                  <w14:uncheckedState w14:val="2610" w14:font="MS Gothic"/>
                </w14:checkbox>
              </w:sdtPr>
              <w:sdtEndPr/>
              <w:sdtContent>
                <w:r w:rsidR="00B477EA">
                  <w:rPr>
                    <w:rFonts w:ascii="MS Gothic" w:eastAsia="MS Gothic" w:hAnsi="MS Gothic" w:cs="Calibri" w:hint="eastAsia"/>
                    <w:color w:val="000000"/>
                    <w:sz w:val="22"/>
                    <w:lang w:eastAsia="en-GB"/>
                  </w:rPr>
                  <w:t>☐</w:t>
                </w:r>
              </w:sdtContent>
            </w:sdt>
            <w:r w:rsidR="00B477EA">
              <w:rPr>
                <w:rFonts w:ascii="Calibri" w:eastAsia="Times New Roman" w:hAnsi="Calibri" w:cs="Calibri"/>
                <w:color w:val="000000"/>
                <w:sz w:val="22"/>
                <w:lang w:eastAsia="en-GB"/>
              </w:rPr>
              <w:t xml:space="preserve"> </w:t>
            </w:r>
            <w:r w:rsidR="00B477EA" w:rsidRPr="006D6364">
              <w:rPr>
                <w:rFonts w:ascii="Calibri" w:eastAsia="Times New Roman" w:hAnsi="Calibri" w:cs="Calibri"/>
                <w:color w:val="F79646" w:themeColor="accent6"/>
                <w:sz w:val="22"/>
                <w:lang w:eastAsia="en-GB"/>
              </w:rPr>
              <w:t>Orange</w:t>
            </w:r>
          </w:p>
          <w:p w14:paraId="5948773F" w14:textId="2B98FA1A" w:rsidR="00B477EA" w:rsidRDefault="00816480" w:rsidP="00B477E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1233350912"/>
                <w14:checkbox>
                  <w14:checked w14:val="0"/>
                  <w14:checkedState w14:val="2612" w14:font="MS Gothic"/>
                  <w14:uncheckedState w14:val="2610" w14:font="MS Gothic"/>
                </w14:checkbox>
              </w:sdtPr>
              <w:sdtEndPr/>
              <w:sdtContent>
                <w:r w:rsidR="00B477EA">
                  <w:rPr>
                    <w:rFonts w:ascii="MS Gothic" w:eastAsia="MS Gothic" w:hAnsi="MS Gothic" w:cs="Calibri" w:hint="eastAsia"/>
                    <w:color w:val="000000"/>
                    <w:sz w:val="22"/>
                    <w:lang w:eastAsia="en-GB"/>
                  </w:rPr>
                  <w:t>☐</w:t>
                </w:r>
              </w:sdtContent>
            </w:sdt>
            <w:r w:rsidR="00B477EA">
              <w:rPr>
                <w:rFonts w:ascii="Calibri" w:eastAsia="Times New Roman" w:hAnsi="Calibri" w:cs="Calibri"/>
                <w:color w:val="000000"/>
                <w:sz w:val="22"/>
                <w:lang w:eastAsia="en-GB"/>
              </w:rPr>
              <w:t xml:space="preserve"> </w:t>
            </w:r>
            <w:r w:rsidR="00B477EA" w:rsidRPr="00EB7969">
              <w:rPr>
                <w:rFonts w:ascii="Calibri" w:eastAsia="Times New Roman" w:hAnsi="Calibri" w:cs="Calibri"/>
                <w:color w:val="C0504D" w:themeColor="accent2"/>
                <w:sz w:val="22"/>
                <w:lang w:eastAsia="en-GB"/>
              </w:rPr>
              <w:t>Red</w:t>
            </w:r>
          </w:p>
        </w:tc>
        <w:tc>
          <w:tcPr>
            <w:tcW w:w="1584" w:type="pct"/>
            <w:noWrap/>
          </w:tcPr>
          <w:p w14:paraId="4C1386A0" w14:textId="77777777" w:rsidR="00B477EA" w:rsidRPr="004F0BCE" w:rsidRDefault="00B477EA" w:rsidP="00B477E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r>
      <w:tr w:rsidR="00B477EA" w:rsidRPr="004F0BCE" w14:paraId="4990667B" w14:textId="77777777" w:rsidTr="0092133C">
        <w:trPr>
          <w:trHeight w:val="907"/>
        </w:trPr>
        <w:tc>
          <w:tcPr>
            <w:cnfStyle w:val="001000000000" w:firstRow="0" w:lastRow="0" w:firstColumn="1" w:lastColumn="0" w:oddVBand="0" w:evenVBand="0" w:oddHBand="0" w:evenHBand="0" w:firstRowFirstColumn="0" w:firstRowLastColumn="0" w:lastRowFirstColumn="0" w:lastRowLastColumn="0"/>
            <w:tcW w:w="337" w:type="pct"/>
            <w:noWrap/>
          </w:tcPr>
          <w:p w14:paraId="0DF5D49B" w14:textId="5E486D7F" w:rsidR="00B477EA" w:rsidRPr="004F0BCE" w:rsidRDefault="00B477EA" w:rsidP="00B477EA">
            <w:pPr>
              <w:rPr>
                <w:rFonts w:ascii="Calibri" w:eastAsia="Times New Roman" w:hAnsi="Calibri" w:cs="Calibri"/>
                <w:color w:val="000000"/>
                <w:sz w:val="22"/>
                <w:lang w:eastAsia="en-GB"/>
              </w:rPr>
            </w:pPr>
            <w:r>
              <w:rPr>
                <w:rFonts w:ascii="Calibri" w:eastAsia="Times New Roman" w:hAnsi="Calibri" w:cs="Calibri"/>
                <w:color w:val="000000"/>
                <w:sz w:val="22"/>
                <w:lang w:eastAsia="en-GB"/>
              </w:rPr>
              <w:t>C3</w:t>
            </w:r>
            <w:r w:rsidR="006538C1">
              <w:rPr>
                <w:rFonts w:ascii="Calibri" w:eastAsia="Times New Roman" w:hAnsi="Calibri" w:cs="Calibri"/>
                <w:color w:val="000000"/>
                <w:sz w:val="22"/>
                <w:lang w:eastAsia="en-GB"/>
              </w:rPr>
              <w:t>4</w:t>
            </w:r>
          </w:p>
        </w:tc>
        <w:tc>
          <w:tcPr>
            <w:tcW w:w="1200" w:type="pct"/>
          </w:tcPr>
          <w:p w14:paraId="2AE9EAAB" w14:textId="140FAFFA" w:rsidR="00B477EA" w:rsidRPr="005C6A6C" w:rsidRDefault="006538C1" w:rsidP="00B477EA">
            <w:pPr>
              <w:cnfStyle w:val="000000000000" w:firstRow="0" w:lastRow="0" w:firstColumn="0" w:lastColumn="0" w:oddVBand="0" w:evenVBand="0" w:oddHBand="0" w:evenHBand="0" w:firstRowFirstColumn="0" w:firstRowLastColumn="0" w:lastRowFirstColumn="0" w:lastRowLastColumn="0"/>
            </w:pPr>
            <w:r>
              <w:t>I</w:t>
            </w:r>
            <w:r w:rsidR="00B477EA" w:rsidRPr="005C6A6C">
              <w:t xml:space="preserve">dentified </w:t>
            </w:r>
            <w:r>
              <w:t>problem isn’t</w:t>
            </w:r>
            <w:r w:rsidR="00B477EA" w:rsidRPr="005C6A6C">
              <w:t xml:space="preserve"> fixed</w:t>
            </w:r>
          </w:p>
        </w:tc>
        <w:tc>
          <w:tcPr>
            <w:tcW w:w="1368" w:type="pct"/>
          </w:tcPr>
          <w:p w14:paraId="6ADC69FA" w14:textId="77777777" w:rsidR="00B477EA" w:rsidRPr="004F0BCE" w:rsidRDefault="00B477EA" w:rsidP="00B477E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c>
          <w:tcPr>
            <w:tcW w:w="511" w:type="pct"/>
          </w:tcPr>
          <w:p w14:paraId="44AB1324" w14:textId="77777777" w:rsidR="00B477EA" w:rsidRDefault="00816480" w:rsidP="00B477E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983315596"/>
                <w14:checkbox>
                  <w14:checked w14:val="0"/>
                  <w14:checkedState w14:val="2612" w14:font="MS Gothic"/>
                  <w14:uncheckedState w14:val="2610" w14:font="MS Gothic"/>
                </w14:checkbox>
              </w:sdtPr>
              <w:sdtEndPr/>
              <w:sdtContent>
                <w:r w:rsidR="00B477EA">
                  <w:rPr>
                    <w:rFonts w:ascii="MS Gothic" w:eastAsia="MS Gothic" w:hAnsi="MS Gothic" w:cs="Calibri" w:hint="eastAsia"/>
                    <w:color w:val="000000"/>
                    <w:sz w:val="22"/>
                    <w:lang w:eastAsia="en-GB"/>
                  </w:rPr>
                  <w:t>☐</w:t>
                </w:r>
              </w:sdtContent>
            </w:sdt>
            <w:r w:rsidR="00B477EA">
              <w:rPr>
                <w:rFonts w:ascii="Calibri" w:eastAsia="Times New Roman" w:hAnsi="Calibri" w:cs="Calibri"/>
                <w:color w:val="000000"/>
                <w:sz w:val="22"/>
                <w:lang w:eastAsia="en-GB"/>
              </w:rPr>
              <w:t xml:space="preserve"> </w:t>
            </w:r>
            <w:r w:rsidR="00B477EA" w:rsidRPr="006D6364">
              <w:rPr>
                <w:rFonts w:ascii="Calibri" w:eastAsia="Times New Roman" w:hAnsi="Calibri" w:cs="Calibri"/>
                <w:color w:val="9BBB59" w:themeColor="accent3"/>
                <w:sz w:val="22"/>
                <w:lang w:eastAsia="en-GB"/>
              </w:rPr>
              <w:t>Green</w:t>
            </w:r>
          </w:p>
          <w:p w14:paraId="720A20E5" w14:textId="77777777" w:rsidR="00B477EA" w:rsidRDefault="00816480" w:rsidP="00B477E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2044316600"/>
                <w14:checkbox>
                  <w14:checked w14:val="0"/>
                  <w14:checkedState w14:val="2612" w14:font="MS Gothic"/>
                  <w14:uncheckedState w14:val="2610" w14:font="MS Gothic"/>
                </w14:checkbox>
              </w:sdtPr>
              <w:sdtEndPr/>
              <w:sdtContent>
                <w:r w:rsidR="00B477EA">
                  <w:rPr>
                    <w:rFonts w:ascii="MS Gothic" w:eastAsia="MS Gothic" w:hAnsi="MS Gothic" w:cs="Calibri" w:hint="eastAsia"/>
                    <w:color w:val="000000"/>
                    <w:sz w:val="22"/>
                    <w:lang w:eastAsia="en-GB"/>
                  </w:rPr>
                  <w:t>☐</w:t>
                </w:r>
              </w:sdtContent>
            </w:sdt>
            <w:r w:rsidR="00B477EA">
              <w:rPr>
                <w:rFonts w:ascii="Calibri" w:eastAsia="Times New Roman" w:hAnsi="Calibri" w:cs="Calibri"/>
                <w:color w:val="000000"/>
                <w:sz w:val="22"/>
                <w:lang w:eastAsia="en-GB"/>
              </w:rPr>
              <w:t xml:space="preserve"> </w:t>
            </w:r>
            <w:r w:rsidR="00B477EA" w:rsidRPr="006D6364">
              <w:rPr>
                <w:rFonts w:ascii="Calibri" w:eastAsia="Times New Roman" w:hAnsi="Calibri" w:cs="Calibri"/>
                <w:color w:val="F79646" w:themeColor="accent6"/>
                <w:sz w:val="22"/>
                <w:lang w:eastAsia="en-GB"/>
              </w:rPr>
              <w:t>Orange</w:t>
            </w:r>
          </w:p>
          <w:p w14:paraId="24DA7D14" w14:textId="099CE2B6" w:rsidR="00B477EA" w:rsidRDefault="00816480" w:rsidP="00B477E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sdt>
              <w:sdtPr>
                <w:rPr>
                  <w:rFonts w:ascii="Calibri" w:eastAsia="Times New Roman" w:hAnsi="Calibri" w:cs="Calibri"/>
                  <w:color w:val="000000"/>
                  <w:sz w:val="22"/>
                  <w:lang w:eastAsia="en-GB"/>
                </w:rPr>
                <w:id w:val="-1445911415"/>
                <w14:checkbox>
                  <w14:checked w14:val="0"/>
                  <w14:checkedState w14:val="2612" w14:font="MS Gothic"/>
                  <w14:uncheckedState w14:val="2610" w14:font="MS Gothic"/>
                </w14:checkbox>
              </w:sdtPr>
              <w:sdtEndPr/>
              <w:sdtContent>
                <w:r w:rsidR="00B477EA">
                  <w:rPr>
                    <w:rFonts w:ascii="MS Gothic" w:eastAsia="MS Gothic" w:hAnsi="MS Gothic" w:cs="Calibri" w:hint="eastAsia"/>
                    <w:color w:val="000000"/>
                    <w:sz w:val="22"/>
                    <w:lang w:eastAsia="en-GB"/>
                  </w:rPr>
                  <w:t>☐</w:t>
                </w:r>
              </w:sdtContent>
            </w:sdt>
            <w:r w:rsidR="00B477EA">
              <w:rPr>
                <w:rFonts w:ascii="Calibri" w:eastAsia="Times New Roman" w:hAnsi="Calibri" w:cs="Calibri"/>
                <w:color w:val="000000"/>
                <w:sz w:val="22"/>
                <w:lang w:eastAsia="en-GB"/>
              </w:rPr>
              <w:t xml:space="preserve"> </w:t>
            </w:r>
            <w:r w:rsidR="00B477EA" w:rsidRPr="00EB7969">
              <w:rPr>
                <w:rFonts w:ascii="Calibri" w:eastAsia="Times New Roman" w:hAnsi="Calibri" w:cs="Calibri"/>
                <w:color w:val="C0504D" w:themeColor="accent2"/>
                <w:sz w:val="22"/>
                <w:lang w:eastAsia="en-GB"/>
              </w:rPr>
              <w:t>Red</w:t>
            </w:r>
          </w:p>
        </w:tc>
        <w:tc>
          <w:tcPr>
            <w:tcW w:w="1584" w:type="pct"/>
            <w:noWrap/>
          </w:tcPr>
          <w:p w14:paraId="6CFD3969" w14:textId="77777777" w:rsidR="00B477EA" w:rsidRPr="004F0BCE" w:rsidRDefault="00B477EA" w:rsidP="00B477E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r>
    </w:tbl>
    <w:p w14:paraId="47D5E14A" w14:textId="73309EBC" w:rsidR="00AF617F" w:rsidRDefault="00AF617F"/>
    <w:p w14:paraId="2B467DBF" w14:textId="1A998229" w:rsidR="00AF617F" w:rsidRDefault="00AF617F" w:rsidP="00AF617F">
      <w:pPr>
        <w:pStyle w:val="Heading2"/>
      </w:pPr>
      <w:bookmarkStart w:id="7" w:name="_Hlk16512650"/>
      <w:r>
        <w:t>Comments on positive and negative conditions</w:t>
      </w:r>
    </w:p>
    <w:p w14:paraId="07043AB1" w14:textId="30D5D14D" w:rsidR="00AF617F" w:rsidRPr="00AF617F" w:rsidRDefault="00AF617F" w:rsidP="00AF617F">
      <w:bookmarkStart w:id="8" w:name="_Hlk16512880"/>
      <w:bookmarkEnd w:id="7"/>
      <w:r w:rsidRPr="00AE2034">
        <w:rPr>
          <w:highlight w:val="yellow"/>
        </w:rPr>
        <w:t xml:space="preserve">The assessment focuses on the contributory factors. </w:t>
      </w:r>
      <w:r w:rsidR="00AE2034" w:rsidRPr="00AE2034">
        <w:rPr>
          <w:highlight w:val="yellow"/>
        </w:rPr>
        <w:t>The table below may however be used if the conditions are discussed during the assessment to report on valuable inputs / comments.</w:t>
      </w:r>
      <w:r w:rsidR="00AE2034">
        <w:t xml:space="preserve"> </w:t>
      </w:r>
    </w:p>
    <w:tbl>
      <w:tblPr>
        <w:tblStyle w:val="ListTable4-Accent4"/>
        <w:tblW w:w="5000" w:type="pct"/>
        <w:tblLook w:val="04A0" w:firstRow="1" w:lastRow="0" w:firstColumn="1" w:lastColumn="0" w:noHBand="0" w:noVBand="1"/>
      </w:tblPr>
      <w:tblGrid>
        <w:gridCol w:w="1067"/>
        <w:gridCol w:w="3802"/>
        <w:gridCol w:w="4334"/>
        <w:gridCol w:w="5017"/>
      </w:tblGrid>
      <w:tr w:rsidR="00AF617F" w:rsidRPr="004F0BCE" w14:paraId="68254FB6" w14:textId="77777777" w:rsidTr="0092133C">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75" w:type="pct"/>
            <w:noWrap/>
            <w:hideMark/>
          </w:tcPr>
          <w:bookmarkEnd w:id="8"/>
          <w:p w14:paraId="3C3614B0" w14:textId="2D9B241F" w:rsidR="00AF617F" w:rsidRPr="004F0BCE" w:rsidRDefault="00AF617F" w:rsidP="00AF617F">
            <w:pPr>
              <w:rPr>
                <w:rFonts w:ascii="Calibri" w:eastAsia="Times New Roman" w:hAnsi="Calibri" w:cs="Calibri"/>
                <w:color w:val="000000"/>
                <w:sz w:val="22"/>
                <w:lang w:eastAsia="en-GB"/>
              </w:rPr>
            </w:pPr>
            <w:r>
              <w:rPr>
                <w:rFonts w:ascii="Calibri" w:eastAsia="Times New Roman" w:hAnsi="Calibri" w:cs="Calibri"/>
                <w:color w:val="000000"/>
                <w:sz w:val="22"/>
                <w:lang w:eastAsia="en-GB"/>
              </w:rPr>
              <w:t>Box nr.</w:t>
            </w:r>
          </w:p>
        </w:tc>
        <w:tc>
          <w:tcPr>
            <w:tcW w:w="1337" w:type="pct"/>
            <w:hideMark/>
          </w:tcPr>
          <w:p w14:paraId="01C483C6" w14:textId="3D6CC0D5" w:rsidR="00AF617F" w:rsidRPr="004F0BCE" w:rsidRDefault="00AF617F" w:rsidP="00AF617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53570">
              <w:rPr>
                <w:rFonts w:ascii="Calibri" w:eastAsia="Times New Roman" w:hAnsi="Calibri" w:cs="Calibri"/>
                <w:color w:val="000000"/>
                <w:sz w:val="22"/>
                <w:lang w:eastAsia="en-GB"/>
              </w:rPr>
              <w:t>Box</w:t>
            </w:r>
            <w:r w:rsidRPr="004F0BCE">
              <w:rPr>
                <w:rFonts w:ascii="Calibri" w:eastAsia="Times New Roman" w:hAnsi="Calibri" w:cs="Calibri"/>
                <w:color w:val="000000"/>
                <w:sz w:val="22"/>
                <w:lang w:eastAsia="en-GB"/>
              </w:rPr>
              <w:t xml:space="preserve"> text</w:t>
            </w:r>
          </w:p>
        </w:tc>
        <w:tc>
          <w:tcPr>
            <w:tcW w:w="1524" w:type="pct"/>
          </w:tcPr>
          <w:p w14:paraId="53B795C3" w14:textId="102E8E96" w:rsidR="00AF617F" w:rsidRPr="004F0BCE" w:rsidRDefault="00AF617F" w:rsidP="00AF617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Pr>
                <w:rFonts w:ascii="Calibri" w:eastAsia="Times New Roman" w:hAnsi="Calibri" w:cs="Calibri"/>
                <w:color w:val="000000"/>
                <w:sz w:val="22"/>
                <w:lang w:eastAsia="en-GB"/>
              </w:rPr>
              <w:t>Assessment Input</w:t>
            </w:r>
          </w:p>
        </w:tc>
        <w:tc>
          <w:tcPr>
            <w:tcW w:w="1764" w:type="pct"/>
            <w:noWrap/>
          </w:tcPr>
          <w:p w14:paraId="6B00029E" w14:textId="29449572" w:rsidR="00AF617F" w:rsidRPr="004F0BCE" w:rsidRDefault="00AF617F" w:rsidP="00AF617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Pr>
                <w:rFonts w:ascii="Calibri" w:eastAsia="Times New Roman" w:hAnsi="Calibri" w:cs="Calibri"/>
                <w:color w:val="000000"/>
                <w:sz w:val="22"/>
                <w:lang w:eastAsia="en-GB"/>
              </w:rPr>
              <w:t>Comments</w:t>
            </w:r>
          </w:p>
        </w:tc>
      </w:tr>
      <w:tr w:rsidR="00AF617F" w:rsidRPr="004F0BCE" w14:paraId="7AC47DD4" w14:textId="77777777" w:rsidTr="0092133C">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75" w:type="pct"/>
            <w:noWrap/>
          </w:tcPr>
          <w:p w14:paraId="7A6FD50D" w14:textId="39189713" w:rsidR="00AF617F" w:rsidRPr="004F0BCE" w:rsidRDefault="00AF617F" w:rsidP="00AF617F">
            <w:pPr>
              <w:rPr>
                <w:rFonts w:ascii="Calibri" w:eastAsia="Times New Roman" w:hAnsi="Calibri" w:cs="Calibri"/>
                <w:color w:val="000000"/>
                <w:sz w:val="22"/>
                <w:lang w:eastAsia="en-GB"/>
              </w:rPr>
            </w:pPr>
          </w:p>
        </w:tc>
        <w:tc>
          <w:tcPr>
            <w:tcW w:w="1337" w:type="pct"/>
            <w:hideMark/>
          </w:tcPr>
          <w:p w14:paraId="2F4D4F0E" w14:textId="77777777" w:rsidR="00AF617F" w:rsidRPr="004F0BCE" w:rsidRDefault="00AF617F" w:rsidP="00AF617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4F0BCE">
              <w:rPr>
                <w:rFonts w:ascii="Calibri" w:eastAsia="Times New Roman" w:hAnsi="Calibri" w:cs="Calibri"/>
                <w:color w:val="000000"/>
                <w:lang w:eastAsia="en-GB"/>
              </w:rPr>
              <w:t xml:space="preserve">There are known </w:t>
            </w:r>
            <w:proofErr w:type="spellStart"/>
            <w:r w:rsidRPr="004F0BCE">
              <w:rPr>
                <w:rFonts w:ascii="Calibri" w:eastAsia="Times New Roman" w:hAnsi="Calibri" w:cs="Calibri"/>
                <w:color w:val="000000"/>
                <w:lang w:eastAsia="en-GB"/>
              </w:rPr>
              <w:t>RoR</w:t>
            </w:r>
            <w:proofErr w:type="spellEnd"/>
            <w:r w:rsidRPr="004F0BCE">
              <w:rPr>
                <w:rFonts w:ascii="Calibri" w:eastAsia="Times New Roman" w:hAnsi="Calibri" w:cs="Calibri"/>
                <w:color w:val="000000"/>
                <w:lang w:eastAsia="en-GB"/>
              </w:rPr>
              <w:t xml:space="preserve"> issues which aren't covered in design standard</w:t>
            </w:r>
          </w:p>
        </w:tc>
        <w:tc>
          <w:tcPr>
            <w:tcW w:w="1524" w:type="pct"/>
          </w:tcPr>
          <w:p w14:paraId="2948B47A" w14:textId="77777777" w:rsidR="00AF617F" w:rsidRPr="004F0BCE" w:rsidRDefault="00AF617F" w:rsidP="00AF617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c>
          <w:tcPr>
            <w:tcW w:w="1764" w:type="pct"/>
            <w:noWrap/>
          </w:tcPr>
          <w:p w14:paraId="43DEA553" w14:textId="5791AB8B" w:rsidR="00AF617F" w:rsidRPr="004F0BCE" w:rsidRDefault="00AF617F" w:rsidP="00AF617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r>
      <w:tr w:rsidR="00AF617F" w:rsidRPr="004F0BCE" w14:paraId="336A8577" w14:textId="77777777" w:rsidTr="0092133C">
        <w:trPr>
          <w:trHeight w:val="907"/>
        </w:trPr>
        <w:tc>
          <w:tcPr>
            <w:cnfStyle w:val="001000000000" w:firstRow="0" w:lastRow="0" w:firstColumn="1" w:lastColumn="0" w:oddVBand="0" w:evenVBand="0" w:oddHBand="0" w:evenHBand="0" w:firstRowFirstColumn="0" w:firstRowLastColumn="0" w:lastRowFirstColumn="0" w:lastRowLastColumn="0"/>
            <w:tcW w:w="375" w:type="pct"/>
            <w:noWrap/>
            <w:hideMark/>
          </w:tcPr>
          <w:p w14:paraId="5F1C1F9B" w14:textId="7F687F94" w:rsidR="00AF617F" w:rsidRPr="004F0BCE" w:rsidRDefault="00AF617F" w:rsidP="00AF617F">
            <w:pPr>
              <w:rPr>
                <w:rFonts w:ascii="Calibri" w:eastAsia="Times New Roman" w:hAnsi="Calibri" w:cs="Calibri"/>
                <w:color w:val="000000"/>
                <w:sz w:val="22"/>
                <w:lang w:eastAsia="en-GB"/>
              </w:rPr>
            </w:pPr>
          </w:p>
        </w:tc>
        <w:tc>
          <w:tcPr>
            <w:tcW w:w="1337" w:type="pct"/>
            <w:hideMark/>
          </w:tcPr>
          <w:p w14:paraId="54F5653C" w14:textId="77777777" w:rsidR="00AF617F" w:rsidRPr="004F0BCE" w:rsidRDefault="00AF617F" w:rsidP="00AF617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F0BCE">
              <w:rPr>
                <w:rFonts w:ascii="Calibri" w:eastAsia="Times New Roman" w:hAnsi="Calibri" w:cs="Calibri"/>
                <w:color w:val="000000"/>
                <w:lang w:eastAsia="en-GB"/>
              </w:rPr>
              <w:t>There are solutions which are not clearly defined or does not take constraints into account</w:t>
            </w:r>
          </w:p>
        </w:tc>
        <w:tc>
          <w:tcPr>
            <w:tcW w:w="1524" w:type="pct"/>
          </w:tcPr>
          <w:p w14:paraId="74C9E2B2" w14:textId="77777777" w:rsidR="00AF617F" w:rsidRPr="004F0BCE" w:rsidRDefault="00AF617F" w:rsidP="00AF617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c>
          <w:tcPr>
            <w:tcW w:w="1764" w:type="pct"/>
            <w:noWrap/>
          </w:tcPr>
          <w:p w14:paraId="65398629" w14:textId="5C403A71" w:rsidR="00AF617F" w:rsidRPr="004F0BCE" w:rsidRDefault="00AF617F" w:rsidP="00AF617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r>
      <w:tr w:rsidR="00AF617F" w:rsidRPr="004F0BCE" w14:paraId="284D6551" w14:textId="77777777" w:rsidTr="0092133C">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75" w:type="pct"/>
            <w:noWrap/>
            <w:hideMark/>
          </w:tcPr>
          <w:p w14:paraId="188EE818" w14:textId="66F33C23" w:rsidR="00AF617F" w:rsidRPr="004F0BCE" w:rsidRDefault="00AF617F" w:rsidP="00AF617F">
            <w:pPr>
              <w:rPr>
                <w:rFonts w:ascii="Calibri" w:eastAsia="Times New Roman" w:hAnsi="Calibri" w:cs="Calibri"/>
                <w:color w:val="000000"/>
                <w:sz w:val="22"/>
                <w:lang w:eastAsia="en-GB"/>
              </w:rPr>
            </w:pPr>
          </w:p>
        </w:tc>
        <w:tc>
          <w:tcPr>
            <w:tcW w:w="1337" w:type="pct"/>
            <w:hideMark/>
          </w:tcPr>
          <w:p w14:paraId="3D6AAD98" w14:textId="77777777" w:rsidR="00AF617F" w:rsidRPr="004F0BCE" w:rsidRDefault="00AF617F" w:rsidP="00AF617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4F0BCE">
              <w:rPr>
                <w:rFonts w:ascii="Calibri" w:eastAsia="Times New Roman" w:hAnsi="Calibri" w:cs="Calibri"/>
                <w:color w:val="000000"/>
                <w:lang w:eastAsia="en-GB"/>
              </w:rPr>
              <w:t>Recommended design can't be applied - Departures from standard</w:t>
            </w:r>
          </w:p>
        </w:tc>
        <w:tc>
          <w:tcPr>
            <w:tcW w:w="1524" w:type="pct"/>
          </w:tcPr>
          <w:p w14:paraId="3895E328" w14:textId="77777777" w:rsidR="00AF617F" w:rsidRPr="004F0BCE" w:rsidRDefault="00AF617F" w:rsidP="00AF617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c>
          <w:tcPr>
            <w:tcW w:w="1764" w:type="pct"/>
            <w:noWrap/>
          </w:tcPr>
          <w:p w14:paraId="409287FF" w14:textId="01491EFC" w:rsidR="00AF617F" w:rsidRPr="004F0BCE" w:rsidRDefault="00AF617F" w:rsidP="00AF617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r>
      <w:tr w:rsidR="00AF617F" w:rsidRPr="004F0BCE" w14:paraId="51827555" w14:textId="77777777" w:rsidTr="0092133C">
        <w:trPr>
          <w:trHeight w:val="907"/>
        </w:trPr>
        <w:tc>
          <w:tcPr>
            <w:cnfStyle w:val="001000000000" w:firstRow="0" w:lastRow="0" w:firstColumn="1" w:lastColumn="0" w:oddVBand="0" w:evenVBand="0" w:oddHBand="0" w:evenHBand="0" w:firstRowFirstColumn="0" w:firstRowLastColumn="0" w:lastRowFirstColumn="0" w:lastRowLastColumn="0"/>
            <w:tcW w:w="375" w:type="pct"/>
            <w:noWrap/>
            <w:hideMark/>
          </w:tcPr>
          <w:p w14:paraId="3C349B9C" w14:textId="1C56EFCC" w:rsidR="00AF617F" w:rsidRPr="004F0BCE" w:rsidRDefault="00AF617F" w:rsidP="00AF617F">
            <w:pPr>
              <w:rPr>
                <w:rFonts w:ascii="Calibri" w:eastAsia="Times New Roman" w:hAnsi="Calibri" w:cs="Calibri"/>
                <w:color w:val="000000"/>
                <w:sz w:val="22"/>
                <w:lang w:eastAsia="en-GB"/>
              </w:rPr>
            </w:pPr>
          </w:p>
        </w:tc>
        <w:tc>
          <w:tcPr>
            <w:tcW w:w="1337" w:type="pct"/>
            <w:hideMark/>
          </w:tcPr>
          <w:p w14:paraId="49427894" w14:textId="77777777" w:rsidR="00AF617F" w:rsidRPr="004F0BCE" w:rsidRDefault="00AF617F" w:rsidP="00AF617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F0BCE">
              <w:rPr>
                <w:rFonts w:ascii="Calibri" w:eastAsia="Times New Roman" w:hAnsi="Calibri" w:cs="Calibri"/>
                <w:color w:val="000000"/>
                <w:lang w:eastAsia="en-GB"/>
              </w:rPr>
              <w:t>Implementation/Installation do not comply with the design</w:t>
            </w:r>
          </w:p>
        </w:tc>
        <w:tc>
          <w:tcPr>
            <w:tcW w:w="1524" w:type="pct"/>
          </w:tcPr>
          <w:p w14:paraId="30696D66" w14:textId="77777777" w:rsidR="00AF617F" w:rsidRPr="004F0BCE" w:rsidRDefault="00AF617F" w:rsidP="00AF617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c>
          <w:tcPr>
            <w:tcW w:w="1764" w:type="pct"/>
            <w:noWrap/>
          </w:tcPr>
          <w:p w14:paraId="1618957E" w14:textId="5A2B3A63" w:rsidR="00AF617F" w:rsidRPr="004F0BCE" w:rsidRDefault="00AF617F" w:rsidP="00AF617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r>
      <w:tr w:rsidR="00AF617F" w:rsidRPr="004F0BCE" w14:paraId="4E71E980" w14:textId="77777777" w:rsidTr="0092133C">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75" w:type="pct"/>
            <w:noWrap/>
            <w:hideMark/>
          </w:tcPr>
          <w:p w14:paraId="14DC2642" w14:textId="4E3A19DC" w:rsidR="00AF617F" w:rsidRPr="004F0BCE" w:rsidRDefault="00AF617F" w:rsidP="00AF617F">
            <w:pPr>
              <w:rPr>
                <w:rFonts w:ascii="Calibri" w:eastAsia="Times New Roman" w:hAnsi="Calibri" w:cs="Calibri"/>
                <w:color w:val="000000"/>
                <w:sz w:val="22"/>
                <w:lang w:eastAsia="en-GB"/>
              </w:rPr>
            </w:pPr>
          </w:p>
        </w:tc>
        <w:tc>
          <w:tcPr>
            <w:tcW w:w="1337" w:type="pct"/>
            <w:hideMark/>
          </w:tcPr>
          <w:p w14:paraId="5CB4666D" w14:textId="77777777" w:rsidR="00AF617F" w:rsidRPr="004F0BCE" w:rsidRDefault="00AF617F" w:rsidP="00AF617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4F0BCE">
              <w:rPr>
                <w:rFonts w:ascii="Calibri" w:eastAsia="Times New Roman" w:hAnsi="Calibri" w:cs="Calibri"/>
                <w:color w:val="000000"/>
                <w:lang w:eastAsia="en-GB"/>
              </w:rPr>
              <w:t>Implemented design no longer valid</w:t>
            </w:r>
          </w:p>
        </w:tc>
        <w:tc>
          <w:tcPr>
            <w:tcW w:w="1524" w:type="pct"/>
          </w:tcPr>
          <w:p w14:paraId="4BECBAC9" w14:textId="77777777" w:rsidR="00AF617F" w:rsidRPr="004F0BCE" w:rsidRDefault="00AF617F" w:rsidP="00AF617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c>
          <w:tcPr>
            <w:tcW w:w="1764" w:type="pct"/>
            <w:noWrap/>
          </w:tcPr>
          <w:p w14:paraId="0FCA4322" w14:textId="0B7E12F1" w:rsidR="00AF617F" w:rsidRPr="004F0BCE" w:rsidRDefault="00AF617F" w:rsidP="00AF617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r>
      <w:tr w:rsidR="00AF617F" w:rsidRPr="004F0BCE" w14:paraId="6F18C31F" w14:textId="77777777" w:rsidTr="0092133C">
        <w:trPr>
          <w:trHeight w:val="907"/>
        </w:trPr>
        <w:tc>
          <w:tcPr>
            <w:cnfStyle w:val="001000000000" w:firstRow="0" w:lastRow="0" w:firstColumn="1" w:lastColumn="0" w:oddVBand="0" w:evenVBand="0" w:oddHBand="0" w:evenHBand="0" w:firstRowFirstColumn="0" w:firstRowLastColumn="0" w:lastRowFirstColumn="0" w:lastRowLastColumn="0"/>
            <w:tcW w:w="375" w:type="pct"/>
            <w:noWrap/>
            <w:hideMark/>
          </w:tcPr>
          <w:p w14:paraId="66071CEE" w14:textId="25FEE1F8" w:rsidR="00AF617F" w:rsidRPr="004F0BCE" w:rsidRDefault="00AF617F" w:rsidP="00AF617F">
            <w:pPr>
              <w:rPr>
                <w:rFonts w:ascii="Calibri" w:eastAsia="Times New Roman" w:hAnsi="Calibri" w:cs="Calibri"/>
                <w:color w:val="000000"/>
                <w:sz w:val="22"/>
                <w:lang w:eastAsia="en-GB"/>
              </w:rPr>
            </w:pPr>
          </w:p>
        </w:tc>
        <w:tc>
          <w:tcPr>
            <w:tcW w:w="1337" w:type="pct"/>
            <w:hideMark/>
          </w:tcPr>
          <w:p w14:paraId="39EDB6BF" w14:textId="77777777" w:rsidR="00AF617F" w:rsidRPr="004F0BCE" w:rsidRDefault="00AF617F" w:rsidP="00AF617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F0BCE">
              <w:rPr>
                <w:rFonts w:ascii="Calibri" w:eastAsia="Times New Roman" w:hAnsi="Calibri" w:cs="Calibri"/>
                <w:color w:val="000000"/>
                <w:lang w:eastAsia="en-GB"/>
              </w:rPr>
              <w:t xml:space="preserve">Harm Resulting from </w:t>
            </w:r>
            <w:proofErr w:type="spellStart"/>
            <w:r w:rsidRPr="004F0BCE">
              <w:rPr>
                <w:rFonts w:ascii="Calibri" w:eastAsia="Times New Roman" w:hAnsi="Calibri" w:cs="Calibri"/>
                <w:color w:val="000000"/>
                <w:lang w:eastAsia="en-GB"/>
              </w:rPr>
              <w:t>RoR</w:t>
            </w:r>
            <w:proofErr w:type="spellEnd"/>
            <w:r w:rsidRPr="004F0BCE">
              <w:rPr>
                <w:rFonts w:ascii="Calibri" w:eastAsia="Times New Roman" w:hAnsi="Calibri" w:cs="Calibri"/>
                <w:color w:val="000000"/>
                <w:lang w:eastAsia="en-GB"/>
              </w:rPr>
              <w:t xml:space="preserve"> Incidents</w:t>
            </w:r>
          </w:p>
        </w:tc>
        <w:tc>
          <w:tcPr>
            <w:tcW w:w="1524" w:type="pct"/>
          </w:tcPr>
          <w:p w14:paraId="7CFA0B76" w14:textId="77777777" w:rsidR="00AF617F" w:rsidRPr="004F0BCE" w:rsidRDefault="00AF617F" w:rsidP="00AF617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c>
          <w:tcPr>
            <w:tcW w:w="1764" w:type="pct"/>
            <w:noWrap/>
          </w:tcPr>
          <w:p w14:paraId="6F889786" w14:textId="45B46E63" w:rsidR="00AF617F" w:rsidRPr="004F0BCE" w:rsidRDefault="00AF617F" w:rsidP="00AF617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r>
      <w:tr w:rsidR="00AF617F" w:rsidRPr="004F0BCE" w14:paraId="51735513" w14:textId="77777777" w:rsidTr="0092133C">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75" w:type="pct"/>
            <w:noWrap/>
            <w:hideMark/>
          </w:tcPr>
          <w:p w14:paraId="2402804A" w14:textId="3E2FA0CA" w:rsidR="00AF617F" w:rsidRPr="004F0BCE" w:rsidRDefault="00AF617F" w:rsidP="00AF617F">
            <w:pPr>
              <w:rPr>
                <w:rFonts w:ascii="Calibri" w:eastAsia="Times New Roman" w:hAnsi="Calibri" w:cs="Calibri"/>
                <w:color w:val="000000"/>
                <w:sz w:val="22"/>
                <w:lang w:eastAsia="en-GB"/>
              </w:rPr>
            </w:pPr>
          </w:p>
        </w:tc>
        <w:tc>
          <w:tcPr>
            <w:tcW w:w="1337" w:type="pct"/>
            <w:hideMark/>
          </w:tcPr>
          <w:p w14:paraId="0F004C76" w14:textId="5608ACBA" w:rsidR="00AF617F" w:rsidRPr="004F0BCE" w:rsidRDefault="004373B2" w:rsidP="00AF617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For r</w:t>
            </w:r>
            <w:r w:rsidR="00AF617F" w:rsidRPr="004F0BCE">
              <w:rPr>
                <w:rFonts w:ascii="Calibri" w:eastAsia="Times New Roman" w:hAnsi="Calibri" w:cs="Calibri"/>
                <w:color w:val="000000"/>
                <w:lang w:eastAsia="en-GB"/>
              </w:rPr>
              <w:t xml:space="preserve">easons and mechanisms  of ROR harm </w:t>
            </w:r>
            <w:r>
              <w:rPr>
                <w:rFonts w:ascii="Calibri" w:eastAsia="Times New Roman" w:hAnsi="Calibri" w:cs="Calibri"/>
                <w:color w:val="000000"/>
                <w:lang w:eastAsia="en-GB"/>
              </w:rPr>
              <w:t xml:space="preserve">which </w:t>
            </w:r>
            <w:r w:rsidR="00AF617F" w:rsidRPr="004F0BCE">
              <w:rPr>
                <w:rFonts w:ascii="Calibri" w:eastAsia="Times New Roman" w:hAnsi="Calibri" w:cs="Calibri"/>
                <w:color w:val="000000"/>
                <w:lang w:eastAsia="en-GB"/>
              </w:rPr>
              <w:t>are understood</w:t>
            </w:r>
          </w:p>
        </w:tc>
        <w:tc>
          <w:tcPr>
            <w:tcW w:w="1524" w:type="pct"/>
          </w:tcPr>
          <w:p w14:paraId="718FA67F" w14:textId="77777777" w:rsidR="00AF617F" w:rsidRPr="004F0BCE" w:rsidRDefault="00AF617F" w:rsidP="00AF617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c>
          <w:tcPr>
            <w:tcW w:w="1764" w:type="pct"/>
            <w:noWrap/>
          </w:tcPr>
          <w:p w14:paraId="1981F97A" w14:textId="119BE6F1" w:rsidR="00AF617F" w:rsidRPr="004F0BCE" w:rsidRDefault="00AF617F" w:rsidP="00AF617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r>
      <w:tr w:rsidR="00AF617F" w:rsidRPr="004F0BCE" w14:paraId="441C4A9F" w14:textId="77777777" w:rsidTr="0092133C">
        <w:trPr>
          <w:trHeight w:val="907"/>
        </w:trPr>
        <w:tc>
          <w:tcPr>
            <w:cnfStyle w:val="001000000000" w:firstRow="0" w:lastRow="0" w:firstColumn="1" w:lastColumn="0" w:oddVBand="0" w:evenVBand="0" w:oddHBand="0" w:evenHBand="0" w:firstRowFirstColumn="0" w:firstRowLastColumn="0" w:lastRowFirstColumn="0" w:lastRowLastColumn="0"/>
            <w:tcW w:w="375" w:type="pct"/>
            <w:noWrap/>
            <w:hideMark/>
          </w:tcPr>
          <w:p w14:paraId="50939623" w14:textId="443839FA" w:rsidR="00AF617F" w:rsidRPr="004F0BCE" w:rsidRDefault="00AF617F" w:rsidP="00AF617F">
            <w:pPr>
              <w:rPr>
                <w:rFonts w:ascii="Calibri" w:eastAsia="Times New Roman" w:hAnsi="Calibri" w:cs="Calibri"/>
                <w:color w:val="000000"/>
                <w:sz w:val="22"/>
                <w:lang w:eastAsia="en-GB"/>
              </w:rPr>
            </w:pPr>
          </w:p>
        </w:tc>
        <w:tc>
          <w:tcPr>
            <w:tcW w:w="1337" w:type="pct"/>
            <w:hideMark/>
          </w:tcPr>
          <w:p w14:paraId="48F3AD8E" w14:textId="32FD7765" w:rsidR="00AF617F" w:rsidRPr="004F0BCE" w:rsidRDefault="004373B2" w:rsidP="00AF617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For k</w:t>
            </w:r>
            <w:r w:rsidR="00AF617F" w:rsidRPr="004F0BCE">
              <w:rPr>
                <w:rFonts w:ascii="Calibri" w:eastAsia="Times New Roman" w:hAnsi="Calibri" w:cs="Calibri"/>
                <w:color w:val="000000"/>
                <w:lang w:eastAsia="en-GB"/>
              </w:rPr>
              <w:t xml:space="preserve">nown </w:t>
            </w:r>
            <w:proofErr w:type="spellStart"/>
            <w:r w:rsidR="00AF617F" w:rsidRPr="004F0BCE">
              <w:rPr>
                <w:rFonts w:ascii="Calibri" w:eastAsia="Times New Roman" w:hAnsi="Calibri" w:cs="Calibri"/>
                <w:color w:val="000000"/>
                <w:lang w:eastAsia="en-GB"/>
              </w:rPr>
              <w:t>RoR</w:t>
            </w:r>
            <w:proofErr w:type="spellEnd"/>
            <w:r w:rsidR="00AF617F" w:rsidRPr="004F0BCE">
              <w:rPr>
                <w:rFonts w:ascii="Calibri" w:eastAsia="Times New Roman" w:hAnsi="Calibri" w:cs="Calibri"/>
                <w:color w:val="000000"/>
                <w:lang w:eastAsia="en-GB"/>
              </w:rPr>
              <w:t xml:space="preserve"> problems </w:t>
            </w:r>
            <w:r>
              <w:rPr>
                <w:rFonts w:ascii="Calibri" w:eastAsia="Times New Roman" w:hAnsi="Calibri" w:cs="Calibri"/>
                <w:color w:val="000000"/>
                <w:lang w:eastAsia="en-GB"/>
              </w:rPr>
              <w:t xml:space="preserve">which </w:t>
            </w:r>
            <w:r w:rsidR="00AF617F" w:rsidRPr="004F0BCE">
              <w:rPr>
                <w:rFonts w:ascii="Calibri" w:eastAsia="Times New Roman" w:hAnsi="Calibri" w:cs="Calibri"/>
                <w:color w:val="000000"/>
                <w:lang w:eastAsia="en-GB"/>
              </w:rPr>
              <w:t>are covered in design standard</w:t>
            </w:r>
          </w:p>
        </w:tc>
        <w:tc>
          <w:tcPr>
            <w:tcW w:w="1524" w:type="pct"/>
          </w:tcPr>
          <w:p w14:paraId="43A0EED7" w14:textId="77777777" w:rsidR="00AF617F" w:rsidRPr="004F0BCE" w:rsidRDefault="00AF617F" w:rsidP="00AF617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c>
          <w:tcPr>
            <w:tcW w:w="1764" w:type="pct"/>
            <w:noWrap/>
          </w:tcPr>
          <w:p w14:paraId="47560F8E" w14:textId="43E5401C" w:rsidR="00AF617F" w:rsidRPr="004F0BCE" w:rsidRDefault="00AF617F" w:rsidP="00AF617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r>
      <w:tr w:rsidR="00AF617F" w:rsidRPr="004F0BCE" w14:paraId="1709D7AA" w14:textId="77777777" w:rsidTr="0092133C">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75" w:type="pct"/>
            <w:noWrap/>
          </w:tcPr>
          <w:p w14:paraId="0C67A0EA" w14:textId="3C15086F" w:rsidR="00AF617F" w:rsidRPr="004F0BCE" w:rsidRDefault="00AF617F" w:rsidP="00AF617F">
            <w:pPr>
              <w:rPr>
                <w:rFonts w:ascii="Calibri" w:eastAsia="Times New Roman" w:hAnsi="Calibri" w:cs="Calibri"/>
                <w:color w:val="000000"/>
                <w:sz w:val="22"/>
                <w:lang w:eastAsia="en-GB"/>
              </w:rPr>
            </w:pPr>
          </w:p>
        </w:tc>
        <w:tc>
          <w:tcPr>
            <w:tcW w:w="1337" w:type="pct"/>
            <w:hideMark/>
          </w:tcPr>
          <w:p w14:paraId="7E94DABD" w14:textId="6A3F650F" w:rsidR="00AF617F" w:rsidRPr="004F0BCE" w:rsidRDefault="004373B2" w:rsidP="00AF617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For s</w:t>
            </w:r>
            <w:r w:rsidR="00AF617F" w:rsidRPr="004F0BCE">
              <w:rPr>
                <w:rFonts w:ascii="Calibri" w:eastAsia="Times New Roman" w:hAnsi="Calibri" w:cs="Calibri"/>
                <w:color w:val="000000"/>
                <w:lang w:eastAsia="en-GB"/>
              </w:rPr>
              <w:t xml:space="preserve">olutions </w:t>
            </w:r>
            <w:r>
              <w:rPr>
                <w:rFonts w:ascii="Calibri" w:eastAsia="Times New Roman" w:hAnsi="Calibri" w:cs="Calibri"/>
                <w:color w:val="000000"/>
                <w:lang w:eastAsia="en-GB"/>
              </w:rPr>
              <w:t xml:space="preserve">which </w:t>
            </w:r>
            <w:r w:rsidR="00AF617F" w:rsidRPr="004F0BCE">
              <w:rPr>
                <w:rFonts w:ascii="Calibri" w:eastAsia="Times New Roman" w:hAnsi="Calibri" w:cs="Calibri"/>
                <w:color w:val="000000"/>
                <w:lang w:eastAsia="en-GB"/>
              </w:rPr>
              <w:t>are clearly defined and take constraints into account</w:t>
            </w:r>
          </w:p>
        </w:tc>
        <w:tc>
          <w:tcPr>
            <w:tcW w:w="1524" w:type="pct"/>
          </w:tcPr>
          <w:p w14:paraId="24865357" w14:textId="77777777" w:rsidR="00AF617F" w:rsidRPr="004F0BCE" w:rsidRDefault="00AF617F" w:rsidP="00AF617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c>
          <w:tcPr>
            <w:tcW w:w="1764" w:type="pct"/>
            <w:noWrap/>
          </w:tcPr>
          <w:p w14:paraId="2F988B88" w14:textId="4454C2A5" w:rsidR="00AF617F" w:rsidRPr="004F0BCE" w:rsidRDefault="00AF617F" w:rsidP="00AF617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r>
      <w:tr w:rsidR="00AF617F" w:rsidRPr="004F0BCE" w14:paraId="3E6664B1" w14:textId="77777777" w:rsidTr="0092133C">
        <w:trPr>
          <w:trHeight w:val="907"/>
        </w:trPr>
        <w:tc>
          <w:tcPr>
            <w:cnfStyle w:val="001000000000" w:firstRow="0" w:lastRow="0" w:firstColumn="1" w:lastColumn="0" w:oddVBand="0" w:evenVBand="0" w:oddHBand="0" w:evenHBand="0" w:firstRowFirstColumn="0" w:firstRowLastColumn="0" w:lastRowFirstColumn="0" w:lastRowLastColumn="0"/>
            <w:tcW w:w="375" w:type="pct"/>
            <w:noWrap/>
          </w:tcPr>
          <w:p w14:paraId="6FA35DF6" w14:textId="0DF15149" w:rsidR="00AF617F" w:rsidRPr="004F0BCE" w:rsidRDefault="00AF617F" w:rsidP="00AF617F">
            <w:pPr>
              <w:rPr>
                <w:rFonts w:ascii="Calibri" w:eastAsia="Times New Roman" w:hAnsi="Calibri" w:cs="Calibri"/>
                <w:color w:val="000000"/>
                <w:sz w:val="22"/>
                <w:lang w:eastAsia="en-GB"/>
              </w:rPr>
            </w:pPr>
          </w:p>
        </w:tc>
        <w:tc>
          <w:tcPr>
            <w:tcW w:w="1337" w:type="pct"/>
            <w:hideMark/>
          </w:tcPr>
          <w:p w14:paraId="695891F6" w14:textId="6A02EA62" w:rsidR="00AF617F" w:rsidRPr="004F0BCE" w:rsidRDefault="00392EC2" w:rsidP="00AF617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When d</w:t>
            </w:r>
            <w:r w:rsidR="00AF617F" w:rsidRPr="004F0BCE">
              <w:rPr>
                <w:rFonts w:ascii="Calibri" w:eastAsia="Times New Roman" w:hAnsi="Calibri" w:cs="Calibri"/>
                <w:color w:val="000000"/>
                <w:lang w:eastAsia="en-GB"/>
              </w:rPr>
              <w:t>esign standard is followed with no user error</w:t>
            </w:r>
          </w:p>
        </w:tc>
        <w:tc>
          <w:tcPr>
            <w:tcW w:w="1524" w:type="pct"/>
          </w:tcPr>
          <w:p w14:paraId="0E7485EE" w14:textId="77777777" w:rsidR="00AF617F" w:rsidRPr="004F0BCE" w:rsidRDefault="00AF617F" w:rsidP="00AF617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c>
          <w:tcPr>
            <w:tcW w:w="1764" w:type="pct"/>
            <w:noWrap/>
          </w:tcPr>
          <w:p w14:paraId="05E48448" w14:textId="042CFA8A" w:rsidR="00AF617F" w:rsidRPr="004F0BCE" w:rsidRDefault="00AF617F" w:rsidP="00AF617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r>
      <w:tr w:rsidR="00AF617F" w:rsidRPr="004F0BCE" w14:paraId="54945CBC" w14:textId="77777777" w:rsidTr="0092133C">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75" w:type="pct"/>
            <w:noWrap/>
          </w:tcPr>
          <w:p w14:paraId="7931AF6B" w14:textId="7DC81184" w:rsidR="00AF617F" w:rsidRPr="004F0BCE" w:rsidRDefault="00AF617F" w:rsidP="00AF617F">
            <w:pPr>
              <w:rPr>
                <w:rFonts w:ascii="Calibri" w:eastAsia="Times New Roman" w:hAnsi="Calibri" w:cs="Calibri"/>
                <w:color w:val="000000"/>
                <w:sz w:val="22"/>
                <w:lang w:eastAsia="en-GB"/>
              </w:rPr>
            </w:pPr>
          </w:p>
        </w:tc>
        <w:tc>
          <w:tcPr>
            <w:tcW w:w="1337" w:type="pct"/>
            <w:hideMark/>
          </w:tcPr>
          <w:p w14:paraId="022382E7" w14:textId="0D611962" w:rsidR="00AF617F" w:rsidRPr="004F0BCE" w:rsidRDefault="00392EC2" w:rsidP="00AF617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For d</w:t>
            </w:r>
            <w:r w:rsidR="00AF617F" w:rsidRPr="004F0BCE">
              <w:rPr>
                <w:rFonts w:ascii="Calibri" w:eastAsia="Times New Roman" w:hAnsi="Calibri" w:cs="Calibri"/>
                <w:color w:val="000000"/>
                <w:lang w:eastAsia="en-GB"/>
              </w:rPr>
              <w:t>esign</w:t>
            </w:r>
            <w:r>
              <w:rPr>
                <w:rFonts w:ascii="Calibri" w:eastAsia="Times New Roman" w:hAnsi="Calibri" w:cs="Calibri"/>
                <w:color w:val="000000"/>
                <w:lang w:eastAsia="en-GB"/>
              </w:rPr>
              <w:t>s which can be</w:t>
            </w:r>
            <w:r w:rsidR="00AF617F" w:rsidRPr="004F0BCE">
              <w:rPr>
                <w:rFonts w:ascii="Calibri" w:eastAsia="Times New Roman" w:hAnsi="Calibri" w:cs="Calibri"/>
                <w:color w:val="000000"/>
                <w:lang w:eastAsia="en-GB"/>
              </w:rPr>
              <w:t xml:space="preserve"> applied with no departures</w:t>
            </w:r>
          </w:p>
        </w:tc>
        <w:tc>
          <w:tcPr>
            <w:tcW w:w="1524" w:type="pct"/>
          </w:tcPr>
          <w:p w14:paraId="43EAA29C" w14:textId="77777777" w:rsidR="00AF617F" w:rsidRPr="004F0BCE" w:rsidRDefault="00AF617F" w:rsidP="00AF617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c>
          <w:tcPr>
            <w:tcW w:w="1764" w:type="pct"/>
            <w:noWrap/>
          </w:tcPr>
          <w:p w14:paraId="2761821B" w14:textId="6ABB2549" w:rsidR="00AF617F" w:rsidRPr="004F0BCE" w:rsidRDefault="00AF617F" w:rsidP="00AF617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r>
      <w:tr w:rsidR="00AF617F" w:rsidRPr="004F0BCE" w14:paraId="057F4182" w14:textId="77777777" w:rsidTr="0092133C">
        <w:trPr>
          <w:trHeight w:val="907"/>
        </w:trPr>
        <w:tc>
          <w:tcPr>
            <w:cnfStyle w:val="001000000000" w:firstRow="0" w:lastRow="0" w:firstColumn="1" w:lastColumn="0" w:oddVBand="0" w:evenVBand="0" w:oddHBand="0" w:evenHBand="0" w:firstRowFirstColumn="0" w:firstRowLastColumn="0" w:lastRowFirstColumn="0" w:lastRowLastColumn="0"/>
            <w:tcW w:w="375" w:type="pct"/>
            <w:noWrap/>
          </w:tcPr>
          <w:p w14:paraId="5AB67BBA" w14:textId="7F54F766" w:rsidR="00AF617F" w:rsidRPr="004F0BCE" w:rsidRDefault="00AF617F" w:rsidP="00AF617F">
            <w:pPr>
              <w:rPr>
                <w:rFonts w:ascii="Calibri" w:eastAsia="Times New Roman" w:hAnsi="Calibri" w:cs="Calibri"/>
                <w:color w:val="000000"/>
                <w:sz w:val="22"/>
                <w:lang w:eastAsia="en-GB"/>
              </w:rPr>
            </w:pPr>
          </w:p>
        </w:tc>
        <w:tc>
          <w:tcPr>
            <w:tcW w:w="1337" w:type="pct"/>
            <w:hideMark/>
          </w:tcPr>
          <w:p w14:paraId="25B569D6" w14:textId="2DE0CD75" w:rsidR="00AF617F" w:rsidRPr="004F0BCE" w:rsidRDefault="00392EC2" w:rsidP="00AF617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For designs which pass design stage RSA without outstanding issues</w:t>
            </w:r>
          </w:p>
        </w:tc>
        <w:tc>
          <w:tcPr>
            <w:tcW w:w="1524" w:type="pct"/>
          </w:tcPr>
          <w:p w14:paraId="43511068" w14:textId="77777777" w:rsidR="00AF617F" w:rsidRPr="004F0BCE" w:rsidRDefault="00AF617F" w:rsidP="00AF617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c>
          <w:tcPr>
            <w:tcW w:w="1764" w:type="pct"/>
            <w:noWrap/>
          </w:tcPr>
          <w:p w14:paraId="3BA9F35C" w14:textId="1154780C" w:rsidR="00AF617F" w:rsidRPr="004F0BCE" w:rsidRDefault="00AF617F" w:rsidP="00AF617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r>
      <w:tr w:rsidR="00AF617F" w:rsidRPr="004F0BCE" w14:paraId="5EF004C9" w14:textId="77777777" w:rsidTr="0092133C">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75" w:type="pct"/>
            <w:noWrap/>
          </w:tcPr>
          <w:p w14:paraId="7E00C76E" w14:textId="79A40D65" w:rsidR="00AF617F" w:rsidRPr="004F0BCE" w:rsidRDefault="00AF617F" w:rsidP="00AF617F">
            <w:pPr>
              <w:rPr>
                <w:rFonts w:ascii="Calibri" w:eastAsia="Times New Roman" w:hAnsi="Calibri" w:cs="Calibri"/>
                <w:color w:val="000000"/>
                <w:sz w:val="22"/>
                <w:lang w:eastAsia="en-GB"/>
              </w:rPr>
            </w:pPr>
          </w:p>
        </w:tc>
        <w:tc>
          <w:tcPr>
            <w:tcW w:w="1337" w:type="pct"/>
            <w:hideMark/>
          </w:tcPr>
          <w:p w14:paraId="7EEFC86D" w14:textId="54D49531" w:rsidR="00AF617F" w:rsidRPr="004F0BCE" w:rsidRDefault="00392EC2" w:rsidP="00AF617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For i</w:t>
            </w:r>
            <w:r w:rsidR="00AF617F" w:rsidRPr="004F0BCE">
              <w:rPr>
                <w:rFonts w:ascii="Calibri" w:eastAsia="Times New Roman" w:hAnsi="Calibri" w:cs="Calibri"/>
                <w:color w:val="000000"/>
                <w:lang w:eastAsia="en-GB"/>
              </w:rPr>
              <w:t>mplementation</w:t>
            </w:r>
            <w:r>
              <w:rPr>
                <w:rFonts w:ascii="Calibri" w:eastAsia="Times New Roman" w:hAnsi="Calibri" w:cs="Calibri"/>
                <w:color w:val="000000"/>
                <w:lang w:eastAsia="en-GB"/>
              </w:rPr>
              <w:t>s</w:t>
            </w:r>
            <w:r w:rsidR="00AF617F" w:rsidRPr="004F0BCE">
              <w:rPr>
                <w:rFonts w:ascii="Calibri" w:eastAsia="Times New Roman" w:hAnsi="Calibri" w:cs="Calibri"/>
                <w:color w:val="000000"/>
                <w:lang w:eastAsia="en-GB"/>
              </w:rPr>
              <w:t xml:space="preserve"> / Installation</w:t>
            </w:r>
            <w:r>
              <w:rPr>
                <w:rFonts w:ascii="Calibri" w:eastAsia="Times New Roman" w:hAnsi="Calibri" w:cs="Calibri"/>
                <w:color w:val="000000"/>
                <w:lang w:eastAsia="en-GB"/>
              </w:rPr>
              <w:t>s</w:t>
            </w:r>
            <w:r w:rsidR="00AF617F" w:rsidRPr="004F0BCE">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which </w:t>
            </w:r>
            <w:r w:rsidR="00AF617F" w:rsidRPr="004F0BCE">
              <w:rPr>
                <w:rFonts w:ascii="Calibri" w:eastAsia="Times New Roman" w:hAnsi="Calibri" w:cs="Calibri"/>
                <w:color w:val="000000"/>
                <w:lang w:eastAsia="en-GB"/>
              </w:rPr>
              <w:t>comply with the design</w:t>
            </w:r>
          </w:p>
        </w:tc>
        <w:tc>
          <w:tcPr>
            <w:tcW w:w="1524" w:type="pct"/>
          </w:tcPr>
          <w:p w14:paraId="521A94E8" w14:textId="77777777" w:rsidR="00AF617F" w:rsidRPr="004F0BCE" w:rsidRDefault="00AF617F" w:rsidP="00AF617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c>
          <w:tcPr>
            <w:tcW w:w="1764" w:type="pct"/>
            <w:noWrap/>
          </w:tcPr>
          <w:p w14:paraId="4FE8E9DE" w14:textId="189982DF" w:rsidR="00AF617F" w:rsidRPr="004F0BCE" w:rsidRDefault="00AF617F" w:rsidP="00AF617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r>
      <w:tr w:rsidR="00AF617F" w:rsidRPr="004F0BCE" w14:paraId="06AA54D6" w14:textId="77777777" w:rsidTr="0092133C">
        <w:trPr>
          <w:trHeight w:val="907"/>
        </w:trPr>
        <w:tc>
          <w:tcPr>
            <w:cnfStyle w:val="001000000000" w:firstRow="0" w:lastRow="0" w:firstColumn="1" w:lastColumn="0" w:oddVBand="0" w:evenVBand="0" w:oddHBand="0" w:evenHBand="0" w:firstRowFirstColumn="0" w:firstRowLastColumn="0" w:lastRowFirstColumn="0" w:lastRowLastColumn="0"/>
            <w:tcW w:w="375" w:type="pct"/>
            <w:noWrap/>
          </w:tcPr>
          <w:p w14:paraId="38F46C8F" w14:textId="25A2D9F3" w:rsidR="00AF617F" w:rsidRPr="004F0BCE" w:rsidRDefault="00AF617F" w:rsidP="00AF617F">
            <w:pPr>
              <w:rPr>
                <w:rFonts w:ascii="Calibri" w:eastAsia="Times New Roman" w:hAnsi="Calibri" w:cs="Calibri"/>
                <w:color w:val="000000"/>
                <w:sz w:val="22"/>
                <w:lang w:eastAsia="en-GB"/>
              </w:rPr>
            </w:pPr>
          </w:p>
        </w:tc>
        <w:tc>
          <w:tcPr>
            <w:tcW w:w="1337" w:type="pct"/>
            <w:hideMark/>
          </w:tcPr>
          <w:p w14:paraId="13F5861D" w14:textId="0B761024" w:rsidR="00AF617F" w:rsidRPr="004F0BCE" w:rsidRDefault="00392EC2" w:rsidP="00AF617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For i</w:t>
            </w:r>
            <w:r w:rsidR="00AF617F" w:rsidRPr="004F0BCE">
              <w:rPr>
                <w:rFonts w:ascii="Calibri" w:eastAsia="Times New Roman" w:hAnsi="Calibri" w:cs="Calibri"/>
                <w:color w:val="000000"/>
                <w:lang w:eastAsia="en-GB"/>
              </w:rPr>
              <w:t xml:space="preserve">mplementation </w:t>
            </w:r>
            <w:r>
              <w:rPr>
                <w:rFonts w:ascii="Calibri" w:eastAsia="Times New Roman" w:hAnsi="Calibri" w:cs="Calibri"/>
                <w:color w:val="000000"/>
                <w:lang w:eastAsia="en-GB"/>
              </w:rPr>
              <w:t xml:space="preserve">which </w:t>
            </w:r>
            <w:r w:rsidR="00AF617F" w:rsidRPr="004F0BCE">
              <w:rPr>
                <w:rFonts w:ascii="Calibri" w:eastAsia="Times New Roman" w:hAnsi="Calibri" w:cs="Calibri"/>
                <w:color w:val="000000"/>
                <w:lang w:eastAsia="en-GB"/>
              </w:rPr>
              <w:t>pas</w:t>
            </w:r>
            <w:r>
              <w:rPr>
                <w:rFonts w:ascii="Calibri" w:eastAsia="Times New Roman" w:hAnsi="Calibri" w:cs="Calibri"/>
                <w:color w:val="000000"/>
                <w:lang w:eastAsia="en-GB"/>
              </w:rPr>
              <w:t>s the RSA without outstanding issues</w:t>
            </w:r>
          </w:p>
        </w:tc>
        <w:tc>
          <w:tcPr>
            <w:tcW w:w="1524" w:type="pct"/>
          </w:tcPr>
          <w:p w14:paraId="0D9E0054" w14:textId="77777777" w:rsidR="00AF617F" w:rsidRPr="004F0BCE" w:rsidRDefault="00AF617F" w:rsidP="00AF617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c>
          <w:tcPr>
            <w:tcW w:w="1764" w:type="pct"/>
            <w:noWrap/>
          </w:tcPr>
          <w:p w14:paraId="4D26CA0C" w14:textId="77767DD6" w:rsidR="00AF617F" w:rsidRPr="004F0BCE" w:rsidRDefault="00AF617F" w:rsidP="00AF617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r>
      <w:tr w:rsidR="00AF617F" w:rsidRPr="004F0BCE" w14:paraId="30E4881C" w14:textId="77777777" w:rsidTr="0092133C">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75" w:type="pct"/>
            <w:noWrap/>
          </w:tcPr>
          <w:p w14:paraId="060E40EC" w14:textId="74C26363" w:rsidR="00AF617F" w:rsidRPr="004F0BCE" w:rsidRDefault="00AF617F" w:rsidP="00AF617F">
            <w:pPr>
              <w:rPr>
                <w:rFonts w:ascii="Calibri" w:eastAsia="Times New Roman" w:hAnsi="Calibri" w:cs="Calibri"/>
                <w:color w:val="000000"/>
                <w:sz w:val="22"/>
                <w:lang w:eastAsia="en-GB"/>
              </w:rPr>
            </w:pPr>
          </w:p>
        </w:tc>
        <w:tc>
          <w:tcPr>
            <w:tcW w:w="1337" w:type="pct"/>
            <w:hideMark/>
          </w:tcPr>
          <w:p w14:paraId="6BDD47C4" w14:textId="3BB41BC6" w:rsidR="00AF617F" w:rsidRPr="004F0BCE" w:rsidRDefault="00392EC2" w:rsidP="00AF617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 xml:space="preserve">When </w:t>
            </w:r>
            <w:r w:rsidR="00AF617F" w:rsidRPr="004F0BCE">
              <w:rPr>
                <w:rFonts w:ascii="Calibri" w:eastAsia="Times New Roman" w:hAnsi="Calibri" w:cs="Calibri"/>
                <w:color w:val="000000"/>
                <w:lang w:eastAsia="en-GB"/>
              </w:rPr>
              <w:t>RSI was carried out</w:t>
            </w:r>
          </w:p>
        </w:tc>
        <w:tc>
          <w:tcPr>
            <w:tcW w:w="1524" w:type="pct"/>
          </w:tcPr>
          <w:p w14:paraId="31F18157" w14:textId="77777777" w:rsidR="00AF617F" w:rsidRPr="004F0BCE" w:rsidRDefault="00AF617F" w:rsidP="00AF617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c>
          <w:tcPr>
            <w:tcW w:w="1764" w:type="pct"/>
            <w:noWrap/>
          </w:tcPr>
          <w:p w14:paraId="23172696" w14:textId="4AAAB961" w:rsidR="00AF617F" w:rsidRPr="004F0BCE" w:rsidRDefault="00AF617F" w:rsidP="00AF617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r>
      <w:tr w:rsidR="00AF617F" w:rsidRPr="004F0BCE" w14:paraId="48CD4CDC" w14:textId="77777777" w:rsidTr="0092133C">
        <w:trPr>
          <w:trHeight w:val="907"/>
        </w:trPr>
        <w:tc>
          <w:tcPr>
            <w:cnfStyle w:val="001000000000" w:firstRow="0" w:lastRow="0" w:firstColumn="1" w:lastColumn="0" w:oddVBand="0" w:evenVBand="0" w:oddHBand="0" w:evenHBand="0" w:firstRowFirstColumn="0" w:firstRowLastColumn="0" w:lastRowFirstColumn="0" w:lastRowLastColumn="0"/>
            <w:tcW w:w="375" w:type="pct"/>
            <w:noWrap/>
          </w:tcPr>
          <w:p w14:paraId="4A46554A" w14:textId="606BB3B1" w:rsidR="00AF617F" w:rsidRPr="004F0BCE" w:rsidRDefault="00AF617F" w:rsidP="00AF617F">
            <w:pPr>
              <w:rPr>
                <w:rFonts w:ascii="Calibri" w:eastAsia="Times New Roman" w:hAnsi="Calibri" w:cs="Calibri"/>
                <w:color w:val="000000"/>
                <w:sz w:val="22"/>
                <w:lang w:eastAsia="en-GB"/>
              </w:rPr>
            </w:pPr>
          </w:p>
        </w:tc>
        <w:tc>
          <w:tcPr>
            <w:tcW w:w="1337" w:type="pct"/>
            <w:hideMark/>
          </w:tcPr>
          <w:p w14:paraId="0742DDCA" w14:textId="64714AC3" w:rsidR="00AF617F" w:rsidRPr="004F0BCE" w:rsidRDefault="00392EC2" w:rsidP="00AF617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For p</w:t>
            </w:r>
            <w:r w:rsidR="00AF617F" w:rsidRPr="004F0BCE">
              <w:rPr>
                <w:rFonts w:ascii="Calibri" w:eastAsia="Times New Roman" w:hAnsi="Calibri" w:cs="Calibri"/>
                <w:color w:val="000000"/>
                <w:lang w:eastAsia="en-GB"/>
              </w:rPr>
              <w:t>roblem</w:t>
            </w:r>
            <w:r>
              <w:rPr>
                <w:rFonts w:ascii="Calibri" w:eastAsia="Times New Roman" w:hAnsi="Calibri" w:cs="Calibri"/>
                <w:color w:val="000000"/>
                <w:lang w:eastAsia="en-GB"/>
              </w:rPr>
              <w:t>s</w:t>
            </w:r>
            <w:r w:rsidR="00AF617F" w:rsidRPr="004F0BCE">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which were </w:t>
            </w:r>
            <w:r w:rsidR="00AF617F" w:rsidRPr="004F0BCE">
              <w:rPr>
                <w:rFonts w:ascii="Calibri" w:eastAsia="Times New Roman" w:hAnsi="Calibri" w:cs="Calibri"/>
                <w:color w:val="000000"/>
                <w:lang w:eastAsia="en-GB"/>
              </w:rPr>
              <w:t>identified in RSI</w:t>
            </w:r>
          </w:p>
        </w:tc>
        <w:tc>
          <w:tcPr>
            <w:tcW w:w="1524" w:type="pct"/>
          </w:tcPr>
          <w:p w14:paraId="0BAB5741" w14:textId="77777777" w:rsidR="00AF617F" w:rsidRPr="004F0BCE" w:rsidRDefault="00AF617F" w:rsidP="00AF617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c>
          <w:tcPr>
            <w:tcW w:w="1764" w:type="pct"/>
            <w:noWrap/>
          </w:tcPr>
          <w:p w14:paraId="2B43430F" w14:textId="35ED8D98" w:rsidR="00AF617F" w:rsidRPr="004F0BCE" w:rsidRDefault="00AF617F" w:rsidP="00AF617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r>
    </w:tbl>
    <w:p w14:paraId="55DED17A" w14:textId="61416B1B" w:rsidR="004373B2" w:rsidRDefault="004373B2" w:rsidP="004373B2"/>
    <w:p w14:paraId="70514231" w14:textId="77777777" w:rsidR="004373B2" w:rsidRDefault="004373B2">
      <w:pPr>
        <w:rPr>
          <w:caps/>
          <w:color w:val="FFFFFF" w:themeColor="background1"/>
          <w:spacing w:val="15"/>
          <w:sz w:val="22"/>
          <w:szCs w:val="22"/>
        </w:rPr>
      </w:pPr>
      <w:r>
        <w:br w:type="page"/>
      </w:r>
    </w:p>
    <w:p w14:paraId="7AE66CE4" w14:textId="6017136E" w:rsidR="005C6A6C" w:rsidRDefault="008F545A" w:rsidP="008F545A">
      <w:pPr>
        <w:pStyle w:val="Heading1"/>
      </w:pPr>
      <w:r>
        <w:lastRenderedPageBreak/>
        <w:t>Countermeasures Assessment</w:t>
      </w:r>
    </w:p>
    <w:p w14:paraId="2BA1660B" w14:textId="5A689021" w:rsidR="008F545A" w:rsidRPr="008F545A" w:rsidRDefault="00E23B70" w:rsidP="008F545A">
      <w:r>
        <w:t xml:space="preserve">The countermeasures sheet in the excel contains a limit set of possible countermeasures. You can use this table to report on other implemented countermeasures than described in the excel.  </w:t>
      </w:r>
    </w:p>
    <w:tbl>
      <w:tblPr>
        <w:tblStyle w:val="LightShading"/>
        <w:tblW w:w="5000" w:type="pct"/>
        <w:tblLook w:val="04A0" w:firstRow="1" w:lastRow="0" w:firstColumn="1" w:lastColumn="0" w:noHBand="0" w:noVBand="1"/>
      </w:tblPr>
      <w:tblGrid>
        <w:gridCol w:w="1067"/>
        <w:gridCol w:w="3802"/>
        <w:gridCol w:w="4334"/>
        <w:gridCol w:w="5017"/>
      </w:tblGrid>
      <w:tr w:rsidR="00D256CB" w:rsidRPr="004F0BCE" w14:paraId="3B768AB3" w14:textId="77777777" w:rsidTr="00D256CB">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75" w:type="pct"/>
            <w:noWrap/>
            <w:hideMark/>
          </w:tcPr>
          <w:p w14:paraId="12229A27" w14:textId="77777777" w:rsidR="00D256CB" w:rsidRPr="004F0BCE" w:rsidRDefault="00D256CB" w:rsidP="001307F5">
            <w:pPr>
              <w:rPr>
                <w:rFonts w:ascii="Calibri" w:eastAsia="Times New Roman" w:hAnsi="Calibri" w:cs="Calibri"/>
                <w:color w:val="000000"/>
                <w:sz w:val="22"/>
                <w:lang w:eastAsia="en-GB"/>
              </w:rPr>
            </w:pPr>
            <w:bookmarkStart w:id="9" w:name="_Hlk16517444"/>
            <w:r>
              <w:rPr>
                <w:rFonts w:ascii="Calibri" w:eastAsia="Times New Roman" w:hAnsi="Calibri" w:cs="Calibri"/>
                <w:color w:val="000000"/>
                <w:sz w:val="22"/>
                <w:lang w:eastAsia="en-GB"/>
              </w:rPr>
              <w:t>Box nr.</w:t>
            </w:r>
          </w:p>
        </w:tc>
        <w:tc>
          <w:tcPr>
            <w:tcW w:w="1337" w:type="pct"/>
            <w:hideMark/>
          </w:tcPr>
          <w:p w14:paraId="548081C4" w14:textId="77777777" w:rsidR="00D256CB" w:rsidRPr="004F0BCE" w:rsidRDefault="00D256CB" w:rsidP="001307F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B53570">
              <w:rPr>
                <w:rFonts w:ascii="Calibri" w:eastAsia="Times New Roman" w:hAnsi="Calibri" w:cs="Calibri"/>
                <w:color w:val="000000"/>
                <w:sz w:val="22"/>
                <w:lang w:eastAsia="en-GB"/>
              </w:rPr>
              <w:t>Box</w:t>
            </w:r>
            <w:r w:rsidRPr="004F0BCE">
              <w:rPr>
                <w:rFonts w:ascii="Calibri" w:eastAsia="Times New Roman" w:hAnsi="Calibri" w:cs="Calibri"/>
                <w:color w:val="000000"/>
                <w:sz w:val="22"/>
                <w:lang w:eastAsia="en-GB"/>
              </w:rPr>
              <w:t xml:space="preserve"> text</w:t>
            </w:r>
          </w:p>
        </w:tc>
        <w:tc>
          <w:tcPr>
            <w:tcW w:w="1524" w:type="pct"/>
          </w:tcPr>
          <w:p w14:paraId="60FF0D80" w14:textId="073BDFAA" w:rsidR="00D256CB" w:rsidRDefault="00D256CB" w:rsidP="001307F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Pr>
                <w:rFonts w:ascii="Calibri" w:eastAsia="Times New Roman" w:hAnsi="Calibri" w:cs="Calibri"/>
                <w:color w:val="000000"/>
                <w:sz w:val="22"/>
                <w:lang w:eastAsia="en-GB"/>
              </w:rPr>
              <w:t>Other Countermeasures</w:t>
            </w:r>
          </w:p>
        </w:tc>
        <w:tc>
          <w:tcPr>
            <w:tcW w:w="1764" w:type="pct"/>
            <w:noWrap/>
          </w:tcPr>
          <w:p w14:paraId="5F3CD2F9" w14:textId="37A1138E" w:rsidR="00D256CB" w:rsidRPr="004F0BCE" w:rsidRDefault="00D256CB" w:rsidP="001307F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Pr>
                <w:rFonts w:ascii="Calibri" w:eastAsia="Times New Roman" w:hAnsi="Calibri" w:cs="Calibri"/>
                <w:color w:val="000000"/>
                <w:sz w:val="22"/>
                <w:lang w:eastAsia="en-GB"/>
              </w:rPr>
              <w:t>Comments</w:t>
            </w:r>
          </w:p>
        </w:tc>
      </w:tr>
      <w:tr w:rsidR="00DE593A" w:rsidRPr="004F0BCE" w14:paraId="5C966DD8" w14:textId="77777777" w:rsidTr="00D256CB">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75" w:type="pct"/>
            <w:noWrap/>
            <w:hideMark/>
          </w:tcPr>
          <w:p w14:paraId="4DB3D29D" w14:textId="1EB9D2BC" w:rsidR="00DE593A" w:rsidRPr="004F0BCE" w:rsidRDefault="00DE593A" w:rsidP="00DE593A">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t>C</w:t>
            </w:r>
            <w:r>
              <w:rPr>
                <w:rFonts w:ascii="Calibri" w:eastAsia="Times New Roman" w:hAnsi="Calibri" w:cs="Calibri"/>
                <w:color w:val="000000"/>
                <w:sz w:val="22"/>
                <w:lang w:eastAsia="en-GB"/>
              </w:rPr>
              <w:t>1</w:t>
            </w:r>
          </w:p>
        </w:tc>
        <w:tc>
          <w:tcPr>
            <w:tcW w:w="1337" w:type="pct"/>
            <w:hideMark/>
          </w:tcPr>
          <w:p w14:paraId="06A3A5DC" w14:textId="077DA912" w:rsidR="00DE593A" w:rsidRPr="004F0BCE" w:rsidRDefault="00DE593A" w:rsidP="00DE59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t>Data on (</w:t>
            </w:r>
            <w:proofErr w:type="spellStart"/>
            <w:r w:rsidRPr="004F0BCE">
              <w:rPr>
                <w:lang w:eastAsia="en-GB"/>
              </w:rPr>
              <w:t>RoR</w:t>
            </w:r>
            <w:proofErr w:type="spellEnd"/>
            <w:r>
              <w:rPr>
                <w:lang w:eastAsia="en-GB"/>
              </w:rPr>
              <w:t>)</w:t>
            </w:r>
            <w:r w:rsidRPr="004F0BCE">
              <w:rPr>
                <w:lang w:eastAsia="en-GB"/>
              </w:rPr>
              <w:t xml:space="preserve"> </w:t>
            </w:r>
            <w:r>
              <w:rPr>
                <w:lang w:eastAsia="en-GB"/>
              </w:rPr>
              <w:t xml:space="preserve">crashes </w:t>
            </w:r>
            <w:r w:rsidRPr="004F0BCE">
              <w:rPr>
                <w:lang w:eastAsia="en-GB"/>
              </w:rPr>
              <w:t>aren</w:t>
            </w:r>
            <w:r>
              <w:rPr>
                <w:lang w:eastAsia="en-GB"/>
              </w:rPr>
              <w:t>’</w:t>
            </w:r>
            <w:r w:rsidRPr="004F0BCE">
              <w:rPr>
                <w:lang w:eastAsia="en-GB"/>
              </w:rPr>
              <w:t>t collected</w:t>
            </w:r>
          </w:p>
        </w:tc>
        <w:tc>
          <w:tcPr>
            <w:tcW w:w="1524" w:type="pct"/>
          </w:tcPr>
          <w:p w14:paraId="4F1E8DB6" w14:textId="77777777" w:rsidR="00DE593A" w:rsidRPr="004F0BCE" w:rsidRDefault="00DE593A" w:rsidP="00DE59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c>
          <w:tcPr>
            <w:tcW w:w="1764" w:type="pct"/>
            <w:noWrap/>
          </w:tcPr>
          <w:p w14:paraId="45DA23A6" w14:textId="77777777" w:rsidR="00DE593A" w:rsidRPr="004F0BCE" w:rsidRDefault="00DE593A" w:rsidP="00DE59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r>
      <w:tr w:rsidR="00DE593A" w:rsidRPr="004F0BCE" w14:paraId="3904A597" w14:textId="77777777" w:rsidTr="00D256CB">
        <w:trPr>
          <w:trHeight w:val="907"/>
        </w:trPr>
        <w:tc>
          <w:tcPr>
            <w:cnfStyle w:val="001000000000" w:firstRow="0" w:lastRow="0" w:firstColumn="1" w:lastColumn="0" w:oddVBand="0" w:evenVBand="0" w:oddHBand="0" w:evenHBand="0" w:firstRowFirstColumn="0" w:firstRowLastColumn="0" w:lastRowFirstColumn="0" w:lastRowLastColumn="0"/>
            <w:tcW w:w="375" w:type="pct"/>
            <w:noWrap/>
            <w:hideMark/>
          </w:tcPr>
          <w:p w14:paraId="1200EFCF" w14:textId="79491253" w:rsidR="00DE593A" w:rsidRPr="004F0BCE" w:rsidRDefault="00DE593A" w:rsidP="00DE593A">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t>C</w:t>
            </w:r>
            <w:r>
              <w:rPr>
                <w:rFonts w:ascii="Calibri" w:eastAsia="Times New Roman" w:hAnsi="Calibri" w:cs="Calibri"/>
                <w:color w:val="000000"/>
                <w:sz w:val="22"/>
                <w:lang w:eastAsia="en-GB"/>
              </w:rPr>
              <w:t>2</w:t>
            </w:r>
          </w:p>
        </w:tc>
        <w:tc>
          <w:tcPr>
            <w:tcW w:w="1337" w:type="pct"/>
            <w:hideMark/>
          </w:tcPr>
          <w:p w14:paraId="48FC80BC" w14:textId="55EEB7CD" w:rsidR="00DE593A" w:rsidRPr="004F0BCE" w:rsidRDefault="00DE593A" w:rsidP="00DE59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t>Data on (</w:t>
            </w:r>
            <w:proofErr w:type="spellStart"/>
            <w:r w:rsidRPr="00896846">
              <w:t>RoR</w:t>
            </w:r>
            <w:proofErr w:type="spellEnd"/>
            <w:r>
              <w:t>)</w:t>
            </w:r>
            <w:r w:rsidRPr="00896846">
              <w:t xml:space="preserve"> </w:t>
            </w:r>
            <w:r>
              <w:t xml:space="preserve">crashes </w:t>
            </w:r>
            <w:r w:rsidRPr="004F0BCE">
              <w:rPr>
                <w:lang w:eastAsia="en-GB"/>
              </w:rPr>
              <w:t>aren</w:t>
            </w:r>
            <w:r>
              <w:rPr>
                <w:lang w:eastAsia="en-GB"/>
              </w:rPr>
              <w:t>’</w:t>
            </w:r>
            <w:r w:rsidRPr="004F0BCE">
              <w:rPr>
                <w:lang w:eastAsia="en-GB"/>
              </w:rPr>
              <w:t xml:space="preserve">t </w:t>
            </w:r>
            <w:r w:rsidRPr="00896846">
              <w:t>detailed enough</w:t>
            </w:r>
          </w:p>
        </w:tc>
        <w:tc>
          <w:tcPr>
            <w:tcW w:w="1524" w:type="pct"/>
          </w:tcPr>
          <w:p w14:paraId="19E39067" w14:textId="77777777" w:rsidR="00DE593A" w:rsidRPr="004F0BCE" w:rsidRDefault="00DE593A" w:rsidP="00DE59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c>
          <w:tcPr>
            <w:tcW w:w="1764" w:type="pct"/>
            <w:noWrap/>
          </w:tcPr>
          <w:p w14:paraId="780027D2" w14:textId="77777777" w:rsidR="00DE593A" w:rsidRPr="004F0BCE" w:rsidRDefault="00DE593A" w:rsidP="00DE59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r>
      <w:tr w:rsidR="00DE593A" w:rsidRPr="004F0BCE" w14:paraId="61C5AE86" w14:textId="77777777" w:rsidTr="00D256CB">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75" w:type="pct"/>
            <w:noWrap/>
            <w:hideMark/>
          </w:tcPr>
          <w:p w14:paraId="025166E7" w14:textId="34350FCB" w:rsidR="00DE593A" w:rsidRPr="004F0BCE" w:rsidRDefault="00DE593A" w:rsidP="00DE593A">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t>C</w:t>
            </w:r>
            <w:r>
              <w:rPr>
                <w:rFonts w:ascii="Calibri" w:eastAsia="Times New Roman" w:hAnsi="Calibri" w:cs="Calibri"/>
                <w:color w:val="000000"/>
                <w:sz w:val="22"/>
                <w:lang w:eastAsia="en-GB"/>
              </w:rPr>
              <w:t>3</w:t>
            </w:r>
          </w:p>
        </w:tc>
        <w:tc>
          <w:tcPr>
            <w:tcW w:w="1337" w:type="pct"/>
            <w:hideMark/>
          </w:tcPr>
          <w:p w14:paraId="07E5659E" w14:textId="3F70B433" w:rsidR="00DE593A" w:rsidRPr="004F0BCE" w:rsidRDefault="00DE593A" w:rsidP="00DE59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t>Data on (</w:t>
            </w:r>
            <w:proofErr w:type="spellStart"/>
            <w:r w:rsidRPr="00896846">
              <w:t>RoR</w:t>
            </w:r>
            <w:proofErr w:type="spellEnd"/>
            <w:r>
              <w:t>)</w:t>
            </w:r>
            <w:r w:rsidRPr="00896846">
              <w:t xml:space="preserve"> </w:t>
            </w:r>
            <w:r>
              <w:t xml:space="preserve">crashes </w:t>
            </w:r>
            <w:r w:rsidRPr="004F0BCE">
              <w:rPr>
                <w:lang w:eastAsia="en-GB"/>
              </w:rPr>
              <w:t>aren</w:t>
            </w:r>
            <w:r>
              <w:rPr>
                <w:lang w:eastAsia="en-GB"/>
              </w:rPr>
              <w:t>’</w:t>
            </w:r>
            <w:r w:rsidRPr="004F0BCE">
              <w:rPr>
                <w:lang w:eastAsia="en-GB"/>
              </w:rPr>
              <w:t xml:space="preserve">t </w:t>
            </w:r>
            <w:r>
              <w:t>reviewed</w:t>
            </w:r>
          </w:p>
        </w:tc>
        <w:tc>
          <w:tcPr>
            <w:tcW w:w="1524" w:type="pct"/>
          </w:tcPr>
          <w:p w14:paraId="06780CA3" w14:textId="77777777" w:rsidR="00DE593A" w:rsidRPr="004F0BCE" w:rsidRDefault="00DE593A" w:rsidP="00DE59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c>
          <w:tcPr>
            <w:tcW w:w="1764" w:type="pct"/>
            <w:noWrap/>
          </w:tcPr>
          <w:p w14:paraId="37AC22F4" w14:textId="77777777" w:rsidR="00DE593A" w:rsidRPr="004F0BCE" w:rsidRDefault="00DE593A" w:rsidP="00DE59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r>
      <w:tr w:rsidR="00DE593A" w:rsidRPr="004F0BCE" w14:paraId="1AA31B05" w14:textId="77777777" w:rsidTr="00D256CB">
        <w:trPr>
          <w:trHeight w:val="907"/>
        </w:trPr>
        <w:tc>
          <w:tcPr>
            <w:cnfStyle w:val="001000000000" w:firstRow="0" w:lastRow="0" w:firstColumn="1" w:lastColumn="0" w:oddVBand="0" w:evenVBand="0" w:oddHBand="0" w:evenHBand="0" w:firstRowFirstColumn="0" w:firstRowLastColumn="0" w:lastRowFirstColumn="0" w:lastRowLastColumn="0"/>
            <w:tcW w:w="375" w:type="pct"/>
            <w:noWrap/>
            <w:hideMark/>
          </w:tcPr>
          <w:p w14:paraId="77C53A3F" w14:textId="4E6DED21" w:rsidR="00DE593A" w:rsidRPr="004F0BCE" w:rsidRDefault="00DE593A" w:rsidP="00DE593A">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t>C</w:t>
            </w:r>
            <w:r>
              <w:rPr>
                <w:rFonts w:ascii="Calibri" w:eastAsia="Times New Roman" w:hAnsi="Calibri" w:cs="Calibri"/>
                <w:color w:val="000000"/>
                <w:sz w:val="22"/>
                <w:lang w:eastAsia="en-GB"/>
              </w:rPr>
              <w:t>4</w:t>
            </w:r>
          </w:p>
        </w:tc>
        <w:tc>
          <w:tcPr>
            <w:tcW w:w="1337" w:type="pct"/>
          </w:tcPr>
          <w:p w14:paraId="64586E7B" w14:textId="22E837E1" w:rsidR="00DE593A" w:rsidRPr="004F0BCE" w:rsidRDefault="00DE593A" w:rsidP="00DE59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896846">
              <w:t>Standard is out of date</w:t>
            </w:r>
          </w:p>
        </w:tc>
        <w:tc>
          <w:tcPr>
            <w:tcW w:w="1524" w:type="pct"/>
          </w:tcPr>
          <w:p w14:paraId="2F935E98" w14:textId="77777777" w:rsidR="00DE593A" w:rsidRPr="004F0BCE" w:rsidRDefault="00DE593A" w:rsidP="00DE59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c>
          <w:tcPr>
            <w:tcW w:w="1764" w:type="pct"/>
            <w:noWrap/>
          </w:tcPr>
          <w:p w14:paraId="6E5A5606" w14:textId="77777777" w:rsidR="00DE593A" w:rsidRPr="004F0BCE" w:rsidRDefault="00DE593A" w:rsidP="00DE59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r>
      <w:tr w:rsidR="00DE593A" w:rsidRPr="004F0BCE" w14:paraId="1AF90C74" w14:textId="77777777" w:rsidTr="00D256CB">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75" w:type="pct"/>
            <w:noWrap/>
            <w:hideMark/>
          </w:tcPr>
          <w:p w14:paraId="7E504596" w14:textId="46315F0F" w:rsidR="00DE593A" w:rsidRPr="004F0BCE" w:rsidRDefault="00DE593A" w:rsidP="00DE593A">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t>C</w:t>
            </w:r>
            <w:r>
              <w:rPr>
                <w:rFonts w:ascii="Calibri" w:eastAsia="Times New Roman" w:hAnsi="Calibri" w:cs="Calibri"/>
                <w:color w:val="000000"/>
                <w:sz w:val="22"/>
                <w:lang w:eastAsia="en-GB"/>
              </w:rPr>
              <w:t>5</w:t>
            </w:r>
          </w:p>
        </w:tc>
        <w:tc>
          <w:tcPr>
            <w:tcW w:w="1337" w:type="pct"/>
            <w:hideMark/>
          </w:tcPr>
          <w:p w14:paraId="688A833A" w14:textId="1E2AD4D1" w:rsidR="00DE593A" w:rsidRPr="004F0BCE" w:rsidRDefault="00DE593A" w:rsidP="00DE59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4F0BCE">
              <w:rPr>
                <w:rFonts w:ascii="Calibri" w:eastAsia="Times New Roman" w:hAnsi="Calibri" w:cs="Calibri"/>
                <w:color w:val="000000"/>
                <w:lang w:eastAsia="en-GB"/>
              </w:rPr>
              <w:t>There is no solution available for some issues</w:t>
            </w:r>
          </w:p>
        </w:tc>
        <w:tc>
          <w:tcPr>
            <w:tcW w:w="1524" w:type="pct"/>
          </w:tcPr>
          <w:p w14:paraId="24D92C1A" w14:textId="77777777" w:rsidR="00DE593A" w:rsidRPr="004F0BCE" w:rsidRDefault="00DE593A" w:rsidP="00DE59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c>
          <w:tcPr>
            <w:tcW w:w="1764" w:type="pct"/>
            <w:noWrap/>
          </w:tcPr>
          <w:p w14:paraId="2150271B" w14:textId="77777777" w:rsidR="00DE593A" w:rsidRPr="004F0BCE" w:rsidRDefault="00DE593A" w:rsidP="00DE59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r>
      <w:tr w:rsidR="00DE593A" w:rsidRPr="004F0BCE" w14:paraId="1A1E0826" w14:textId="77777777" w:rsidTr="00D256CB">
        <w:trPr>
          <w:trHeight w:val="907"/>
        </w:trPr>
        <w:tc>
          <w:tcPr>
            <w:cnfStyle w:val="001000000000" w:firstRow="0" w:lastRow="0" w:firstColumn="1" w:lastColumn="0" w:oddVBand="0" w:evenVBand="0" w:oddHBand="0" w:evenHBand="0" w:firstRowFirstColumn="0" w:firstRowLastColumn="0" w:lastRowFirstColumn="0" w:lastRowLastColumn="0"/>
            <w:tcW w:w="375" w:type="pct"/>
            <w:noWrap/>
            <w:hideMark/>
          </w:tcPr>
          <w:p w14:paraId="5F5F8938" w14:textId="7E2778A3" w:rsidR="00DE593A" w:rsidRPr="004F0BCE" w:rsidRDefault="00DE593A" w:rsidP="00DE593A">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t>C</w:t>
            </w:r>
            <w:r>
              <w:rPr>
                <w:rFonts w:ascii="Calibri" w:eastAsia="Times New Roman" w:hAnsi="Calibri" w:cs="Calibri"/>
                <w:color w:val="000000"/>
                <w:sz w:val="22"/>
                <w:lang w:eastAsia="en-GB"/>
              </w:rPr>
              <w:t>6</w:t>
            </w:r>
          </w:p>
        </w:tc>
        <w:tc>
          <w:tcPr>
            <w:tcW w:w="1337" w:type="pct"/>
            <w:hideMark/>
          </w:tcPr>
          <w:p w14:paraId="6F200354" w14:textId="3D703784" w:rsidR="00DE593A" w:rsidRPr="004F0BCE" w:rsidRDefault="00DE593A" w:rsidP="00DE59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B7E4F">
              <w:rPr>
                <w:lang w:eastAsia="en-GB"/>
              </w:rPr>
              <w:t>Some road users aren</w:t>
            </w:r>
            <w:r>
              <w:rPr>
                <w:lang w:eastAsia="en-GB"/>
              </w:rPr>
              <w:t>’</w:t>
            </w:r>
            <w:r w:rsidRPr="004B7E4F">
              <w:rPr>
                <w:lang w:eastAsia="en-GB"/>
              </w:rPr>
              <w:t>t considered</w:t>
            </w:r>
          </w:p>
        </w:tc>
        <w:tc>
          <w:tcPr>
            <w:tcW w:w="1524" w:type="pct"/>
          </w:tcPr>
          <w:p w14:paraId="3A2CB37D" w14:textId="77777777" w:rsidR="00DE593A" w:rsidRPr="004F0BCE" w:rsidRDefault="00DE593A" w:rsidP="00DE59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c>
          <w:tcPr>
            <w:tcW w:w="1764" w:type="pct"/>
            <w:noWrap/>
          </w:tcPr>
          <w:p w14:paraId="6A13F154" w14:textId="77777777" w:rsidR="00DE593A" w:rsidRPr="004F0BCE" w:rsidRDefault="00DE593A" w:rsidP="00DE59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r>
      <w:tr w:rsidR="00DE593A" w:rsidRPr="004F0BCE" w14:paraId="7690258A" w14:textId="77777777" w:rsidTr="00D256CB">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75" w:type="pct"/>
            <w:noWrap/>
            <w:hideMark/>
          </w:tcPr>
          <w:p w14:paraId="0D2B4B1C" w14:textId="6CEF85EC" w:rsidR="00DE593A" w:rsidRPr="004F0BCE" w:rsidRDefault="00DE593A" w:rsidP="00DE593A">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t>C</w:t>
            </w:r>
            <w:r>
              <w:rPr>
                <w:rFonts w:ascii="Calibri" w:eastAsia="Times New Roman" w:hAnsi="Calibri" w:cs="Calibri"/>
                <w:color w:val="000000"/>
                <w:sz w:val="22"/>
                <w:lang w:eastAsia="en-GB"/>
              </w:rPr>
              <w:t>7</w:t>
            </w:r>
          </w:p>
        </w:tc>
        <w:tc>
          <w:tcPr>
            <w:tcW w:w="1337" w:type="pct"/>
            <w:hideMark/>
          </w:tcPr>
          <w:p w14:paraId="50ED3894" w14:textId="4252590A" w:rsidR="00DE593A" w:rsidRPr="004F0BCE" w:rsidRDefault="00DE593A" w:rsidP="00DE59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t>S</w:t>
            </w:r>
            <w:r w:rsidRPr="004B7E4F">
              <w:t xml:space="preserve">ite constraints </w:t>
            </w:r>
            <w:r w:rsidRPr="004F0BCE">
              <w:rPr>
                <w:lang w:eastAsia="en-GB"/>
              </w:rPr>
              <w:t>aren</w:t>
            </w:r>
            <w:r>
              <w:rPr>
                <w:lang w:eastAsia="en-GB"/>
              </w:rPr>
              <w:t>’</w:t>
            </w:r>
            <w:r w:rsidRPr="004F0BCE">
              <w:rPr>
                <w:lang w:eastAsia="en-GB"/>
              </w:rPr>
              <w:t xml:space="preserve">t </w:t>
            </w:r>
            <w:r w:rsidRPr="004B7E4F">
              <w:t>considered</w:t>
            </w:r>
          </w:p>
        </w:tc>
        <w:tc>
          <w:tcPr>
            <w:tcW w:w="1524" w:type="pct"/>
          </w:tcPr>
          <w:p w14:paraId="37A06394" w14:textId="77777777" w:rsidR="00DE593A" w:rsidRPr="004F0BCE" w:rsidRDefault="00DE593A" w:rsidP="00DE59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c>
          <w:tcPr>
            <w:tcW w:w="1764" w:type="pct"/>
            <w:noWrap/>
          </w:tcPr>
          <w:p w14:paraId="38E64FCC" w14:textId="77777777" w:rsidR="00DE593A" w:rsidRPr="004F0BCE" w:rsidRDefault="00DE593A" w:rsidP="00DE59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r>
      <w:tr w:rsidR="00DE593A" w:rsidRPr="004F0BCE" w14:paraId="1E5EC1EB" w14:textId="77777777" w:rsidTr="00D256CB">
        <w:trPr>
          <w:trHeight w:val="907"/>
        </w:trPr>
        <w:tc>
          <w:tcPr>
            <w:cnfStyle w:val="001000000000" w:firstRow="0" w:lastRow="0" w:firstColumn="1" w:lastColumn="0" w:oddVBand="0" w:evenVBand="0" w:oddHBand="0" w:evenHBand="0" w:firstRowFirstColumn="0" w:firstRowLastColumn="0" w:lastRowFirstColumn="0" w:lastRowLastColumn="0"/>
            <w:tcW w:w="375" w:type="pct"/>
            <w:noWrap/>
            <w:hideMark/>
          </w:tcPr>
          <w:p w14:paraId="12FD1692" w14:textId="56CB3F69" w:rsidR="00DE593A" w:rsidRPr="004F0BCE" w:rsidRDefault="00DE593A" w:rsidP="00DE593A">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lastRenderedPageBreak/>
              <w:t>C</w:t>
            </w:r>
            <w:r>
              <w:rPr>
                <w:rFonts w:ascii="Calibri" w:eastAsia="Times New Roman" w:hAnsi="Calibri" w:cs="Calibri"/>
                <w:color w:val="000000"/>
                <w:sz w:val="22"/>
                <w:lang w:eastAsia="en-GB"/>
              </w:rPr>
              <w:t>8</w:t>
            </w:r>
          </w:p>
        </w:tc>
        <w:tc>
          <w:tcPr>
            <w:tcW w:w="1337" w:type="pct"/>
            <w:hideMark/>
          </w:tcPr>
          <w:p w14:paraId="1257A733" w14:textId="69AFCBDA" w:rsidR="00DE593A" w:rsidRPr="004F0BCE" w:rsidRDefault="00DE593A" w:rsidP="00DE59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B7E4F">
              <w:t xml:space="preserve">VRS product constraints </w:t>
            </w:r>
            <w:r w:rsidRPr="004F0BCE">
              <w:rPr>
                <w:lang w:eastAsia="en-GB"/>
              </w:rPr>
              <w:t>aren</w:t>
            </w:r>
            <w:r>
              <w:rPr>
                <w:lang w:eastAsia="en-GB"/>
              </w:rPr>
              <w:t>’</w:t>
            </w:r>
            <w:r w:rsidRPr="004F0BCE">
              <w:rPr>
                <w:lang w:eastAsia="en-GB"/>
              </w:rPr>
              <w:t xml:space="preserve">t </w:t>
            </w:r>
            <w:r w:rsidRPr="004B7E4F">
              <w:t>considered</w:t>
            </w:r>
          </w:p>
        </w:tc>
        <w:tc>
          <w:tcPr>
            <w:tcW w:w="1524" w:type="pct"/>
          </w:tcPr>
          <w:p w14:paraId="47B5FFEE" w14:textId="77777777" w:rsidR="00DE593A" w:rsidRPr="004F0BCE" w:rsidRDefault="00DE593A" w:rsidP="00DE59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c>
          <w:tcPr>
            <w:tcW w:w="1764" w:type="pct"/>
            <w:noWrap/>
          </w:tcPr>
          <w:p w14:paraId="4FFFAB63" w14:textId="77777777" w:rsidR="00DE593A" w:rsidRPr="004F0BCE" w:rsidRDefault="00DE593A" w:rsidP="00DE59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r>
      <w:tr w:rsidR="00DE593A" w:rsidRPr="004F0BCE" w14:paraId="7F5C3EC0" w14:textId="77777777" w:rsidTr="00D256CB">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75" w:type="pct"/>
            <w:noWrap/>
            <w:hideMark/>
          </w:tcPr>
          <w:p w14:paraId="34421CC1" w14:textId="76CD4CD5" w:rsidR="00DE593A" w:rsidRPr="004F0BCE" w:rsidRDefault="00DE593A" w:rsidP="00DE593A">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t>C</w:t>
            </w:r>
            <w:r>
              <w:rPr>
                <w:rFonts w:ascii="Calibri" w:eastAsia="Times New Roman" w:hAnsi="Calibri" w:cs="Calibri"/>
                <w:color w:val="000000"/>
                <w:sz w:val="22"/>
                <w:lang w:eastAsia="en-GB"/>
              </w:rPr>
              <w:t>9</w:t>
            </w:r>
          </w:p>
        </w:tc>
        <w:tc>
          <w:tcPr>
            <w:tcW w:w="1337" w:type="pct"/>
            <w:hideMark/>
          </w:tcPr>
          <w:p w14:paraId="6755DD6B" w14:textId="3158743D" w:rsidR="00DE593A" w:rsidRPr="004F0BCE" w:rsidRDefault="00DE593A" w:rsidP="00DE59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lang w:eastAsia="en-GB"/>
              </w:rPr>
              <w:t>Combined (negative) effects of standards aren’t considered</w:t>
            </w:r>
          </w:p>
        </w:tc>
        <w:tc>
          <w:tcPr>
            <w:tcW w:w="1524" w:type="pct"/>
          </w:tcPr>
          <w:p w14:paraId="641C52BF" w14:textId="77777777" w:rsidR="00DE593A" w:rsidRPr="004F0BCE" w:rsidRDefault="00DE593A" w:rsidP="00DE59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c>
          <w:tcPr>
            <w:tcW w:w="1764" w:type="pct"/>
            <w:noWrap/>
          </w:tcPr>
          <w:p w14:paraId="10008789" w14:textId="77777777" w:rsidR="00DE593A" w:rsidRPr="004F0BCE" w:rsidRDefault="00DE593A" w:rsidP="00DE59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r>
      <w:tr w:rsidR="00DE593A" w:rsidRPr="004F0BCE" w14:paraId="646B26C6" w14:textId="77777777" w:rsidTr="00D256CB">
        <w:trPr>
          <w:trHeight w:val="907"/>
        </w:trPr>
        <w:tc>
          <w:tcPr>
            <w:cnfStyle w:val="001000000000" w:firstRow="0" w:lastRow="0" w:firstColumn="1" w:lastColumn="0" w:oddVBand="0" w:evenVBand="0" w:oddHBand="0" w:evenHBand="0" w:firstRowFirstColumn="0" w:firstRowLastColumn="0" w:lastRowFirstColumn="0" w:lastRowLastColumn="0"/>
            <w:tcW w:w="375" w:type="pct"/>
            <w:noWrap/>
            <w:hideMark/>
          </w:tcPr>
          <w:p w14:paraId="10E03D7F" w14:textId="4D9E8E21" w:rsidR="00DE593A" w:rsidRPr="004F0BCE" w:rsidRDefault="00DE593A" w:rsidP="00DE593A">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t>C1</w:t>
            </w:r>
            <w:r>
              <w:rPr>
                <w:rFonts w:ascii="Calibri" w:eastAsia="Times New Roman" w:hAnsi="Calibri" w:cs="Calibri"/>
                <w:color w:val="000000"/>
                <w:sz w:val="22"/>
                <w:lang w:eastAsia="en-GB"/>
              </w:rPr>
              <w:t>0</w:t>
            </w:r>
          </w:p>
        </w:tc>
        <w:tc>
          <w:tcPr>
            <w:tcW w:w="1337" w:type="pct"/>
            <w:hideMark/>
          </w:tcPr>
          <w:p w14:paraId="05A3DA6D" w14:textId="0743F1C0" w:rsidR="00DE593A" w:rsidRPr="004F0BCE" w:rsidRDefault="00DE593A" w:rsidP="00DE59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B7E4F">
              <w:rPr>
                <w:lang w:eastAsia="en-GB"/>
              </w:rPr>
              <w:t>Design standard isn</w:t>
            </w:r>
            <w:r>
              <w:rPr>
                <w:lang w:eastAsia="en-GB"/>
              </w:rPr>
              <w:t>’</w:t>
            </w:r>
            <w:r w:rsidRPr="004B7E4F">
              <w:rPr>
                <w:lang w:eastAsia="en-GB"/>
              </w:rPr>
              <w:t>t followed (user errors)</w:t>
            </w:r>
          </w:p>
        </w:tc>
        <w:tc>
          <w:tcPr>
            <w:tcW w:w="1524" w:type="pct"/>
          </w:tcPr>
          <w:p w14:paraId="79FF3E4B" w14:textId="77777777" w:rsidR="00DE593A" w:rsidRPr="004F0BCE" w:rsidRDefault="00DE593A" w:rsidP="00DE59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c>
          <w:tcPr>
            <w:tcW w:w="1764" w:type="pct"/>
            <w:noWrap/>
          </w:tcPr>
          <w:p w14:paraId="29A2C4F8" w14:textId="77777777" w:rsidR="00DE593A" w:rsidRPr="004F0BCE" w:rsidRDefault="00DE593A" w:rsidP="00DE59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r>
      <w:tr w:rsidR="00DE593A" w:rsidRPr="004F0BCE" w14:paraId="24A82107" w14:textId="77777777" w:rsidTr="00D256CB">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75" w:type="pct"/>
            <w:noWrap/>
            <w:hideMark/>
          </w:tcPr>
          <w:p w14:paraId="7DBB5B1C" w14:textId="4F8C77C8" w:rsidR="00DE593A" w:rsidRPr="004F0BCE" w:rsidRDefault="00DE593A" w:rsidP="00DE593A">
            <w:pPr>
              <w:rPr>
                <w:rFonts w:ascii="Calibri" w:eastAsia="Times New Roman" w:hAnsi="Calibri" w:cs="Calibri"/>
                <w:color w:val="000000"/>
                <w:sz w:val="22"/>
                <w:lang w:eastAsia="en-GB"/>
              </w:rPr>
            </w:pPr>
            <w:r>
              <w:rPr>
                <w:rFonts w:ascii="Calibri" w:eastAsia="Times New Roman" w:hAnsi="Calibri" w:cs="Calibri"/>
                <w:color w:val="000000"/>
                <w:sz w:val="22"/>
                <w:lang w:eastAsia="en-GB"/>
              </w:rPr>
              <w:t>C11</w:t>
            </w:r>
          </w:p>
        </w:tc>
        <w:tc>
          <w:tcPr>
            <w:tcW w:w="1337" w:type="pct"/>
            <w:hideMark/>
          </w:tcPr>
          <w:p w14:paraId="17A33191" w14:textId="487721DE" w:rsidR="00DE593A" w:rsidRPr="004F0BCE" w:rsidRDefault="00DE593A" w:rsidP="00DE59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lang w:eastAsia="en-GB"/>
              </w:rPr>
              <w:t>Insufficient internal design checks / peer review / risk and value analysis</w:t>
            </w:r>
          </w:p>
        </w:tc>
        <w:tc>
          <w:tcPr>
            <w:tcW w:w="1524" w:type="pct"/>
          </w:tcPr>
          <w:p w14:paraId="6AB14CD5" w14:textId="77777777" w:rsidR="00DE593A" w:rsidRPr="004F0BCE" w:rsidRDefault="00DE593A" w:rsidP="00DE59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c>
          <w:tcPr>
            <w:tcW w:w="1764" w:type="pct"/>
            <w:noWrap/>
          </w:tcPr>
          <w:p w14:paraId="4678D59F" w14:textId="77777777" w:rsidR="00DE593A" w:rsidRPr="004F0BCE" w:rsidRDefault="00DE593A" w:rsidP="00DE59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r>
      <w:tr w:rsidR="00DE593A" w:rsidRPr="004F0BCE" w14:paraId="06E59D9A" w14:textId="77777777" w:rsidTr="00D256CB">
        <w:trPr>
          <w:trHeight w:val="907"/>
        </w:trPr>
        <w:tc>
          <w:tcPr>
            <w:cnfStyle w:val="001000000000" w:firstRow="0" w:lastRow="0" w:firstColumn="1" w:lastColumn="0" w:oddVBand="0" w:evenVBand="0" w:oddHBand="0" w:evenHBand="0" w:firstRowFirstColumn="0" w:firstRowLastColumn="0" w:lastRowFirstColumn="0" w:lastRowLastColumn="0"/>
            <w:tcW w:w="375" w:type="pct"/>
            <w:noWrap/>
            <w:hideMark/>
          </w:tcPr>
          <w:p w14:paraId="6107E255" w14:textId="4ABEC1A5" w:rsidR="00DE593A" w:rsidRPr="004F0BCE" w:rsidRDefault="00DE593A" w:rsidP="00DE593A">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t>C12</w:t>
            </w:r>
          </w:p>
        </w:tc>
        <w:tc>
          <w:tcPr>
            <w:tcW w:w="1337" w:type="pct"/>
            <w:hideMark/>
          </w:tcPr>
          <w:p w14:paraId="0682BA16" w14:textId="0CA3F453" w:rsidR="00DE593A" w:rsidRPr="004F0BCE" w:rsidRDefault="00DE593A" w:rsidP="00DE59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B7E4F">
              <w:t>Site constraints</w:t>
            </w:r>
          </w:p>
        </w:tc>
        <w:tc>
          <w:tcPr>
            <w:tcW w:w="1524" w:type="pct"/>
          </w:tcPr>
          <w:p w14:paraId="6029A459" w14:textId="77777777" w:rsidR="00DE593A" w:rsidRPr="004F0BCE" w:rsidRDefault="00DE593A" w:rsidP="00DE59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c>
          <w:tcPr>
            <w:tcW w:w="1764" w:type="pct"/>
            <w:noWrap/>
          </w:tcPr>
          <w:p w14:paraId="0D1F5AA8" w14:textId="77777777" w:rsidR="00DE593A" w:rsidRPr="004F0BCE" w:rsidRDefault="00DE593A" w:rsidP="00DE59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r>
      <w:tr w:rsidR="00DE593A" w:rsidRPr="004F0BCE" w14:paraId="3AF07243" w14:textId="77777777" w:rsidTr="00D256CB">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75" w:type="pct"/>
            <w:noWrap/>
            <w:hideMark/>
          </w:tcPr>
          <w:p w14:paraId="31DBC3C2" w14:textId="35ACF6C0" w:rsidR="00DE593A" w:rsidRPr="004F0BCE" w:rsidRDefault="00DE593A" w:rsidP="00DE593A">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t>C13</w:t>
            </w:r>
          </w:p>
        </w:tc>
        <w:tc>
          <w:tcPr>
            <w:tcW w:w="1337" w:type="pct"/>
            <w:hideMark/>
          </w:tcPr>
          <w:p w14:paraId="56F1C6C3" w14:textId="07C2F5F8" w:rsidR="00DE593A" w:rsidRPr="004F0BCE" w:rsidRDefault="00DE593A" w:rsidP="00DE59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4B7E4F">
              <w:t>Product Availability</w:t>
            </w:r>
          </w:p>
        </w:tc>
        <w:tc>
          <w:tcPr>
            <w:tcW w:w="1524" w:type="pct"/>
          </w:tcPr>
          <w:p w14:paraId="14630627" w14:textId="77777777" w:rsidR="00DE593A" w:rsidRPr="004F0BCE" w:rsidRDefault="00DE593A" w:rsidP="00DE59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c>
          <w:tcPr>
            <w:tcW w:w="1764" w:type="pct"/>
            <w:noWrap/>
          </w:tcPr>
          <w:p w14:paraId="3B0B48B1" w14:textId="77777777" w:rsidR="00DE593A" w:rsidRPr="004F0BCE" w:rsidRDefault="00DE593A" w:rsidP="00DE59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r>
      <w:tr w:rsidR="00DE593A" w:rsidRPr="004F0BCE" w14:paraId="354979E2" w14:textId="77777777" w:rsidTr="00D256CB">
        <w:trPr>
          <w:trHeight w:val="907"/>
        </w:trPr>
        <w:tc>
          <w:tcPr>
            <w:cnfStyle w:val="001000000000" w:firstRow="0" w:lastRow="0" w:firstColumn="1" w:lastColumn="0" w:oddVBand="0" w:evenVBand="0" w:oddHBand="0" w:evenHBand="0" w:firstRowFirstColumn="0" w:firstRowLastColumn="0" w:lastRowFirstColumn="0" w:lastRowLastColumn="0"/>
            <w:tcW w:w="375" w:type="pct"/>
            <w:noWrap/>
            <w:hideMark/>
          </w:tcPr>
          <w:p w14:paraId="355C4484" w14:textId="3720A045" w:rsidR="00DE593A" w:rsidRPr="004F0BCE" w:rsidRDefault="00DE593A" w:rsidP="00DE593A">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t>C14</w:t>
            </w:r>
          </w:p>
        </w:tc>
        <w:tc>
          <w:tcPr>
            <w:tcW w:w="1337" w:type="pct"/>
            <w:hideMark/>
          </w:tcPr>
          <w:p w14:paraId="2FBD3D11" w14:textId="20AADAC7" w:rsidR="00DE593A" w:rsidRPr="004F0BCE" w:rsidRDefault="00DE593A" w:rsidP="00DE59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B7E4F">
              <w:t>Budget Constraints</w:t>
            </w:r>
          </w:p>
        </w:tc>
        <w:tc>
          <w:tcPr>
            <w:tcW w:w="1524" w:type="pct"/>
          </w:tcPr>
          <w:p w14:paraId="09DC8919" w14:textId="77777777" w:rsidR="00DE593A" w:rsidRPr="004F0BCE" w:rsidRDefault="00DE593A" w:rsidP="00DE59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c>
          <w:tcPr>
            <w:tcW w:w="1764" w:type="pct"/>
            <w:noWrap/>
          </w:tcPr>
          <w:p w14:paraId="21D2F68E" w14:textId="77777777" w:rsidR="00DE593A" w:rsidRPr="004F0BCE" w:rsidRDefault="00DE593A" w:rsidP="00DE59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r>
      <w:tr w:rsidR="00DE593A" w:rsidRPr="004F0BCE" w14:paraId="6D1EC323" w14:textId="77777777" w:rsidTr="00D256CB">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75" w:type="pct"/>
            <w:noWrap/>
            <w:hideMark/>
          </w:tcPr>
          <w:p w14:paraId="5ED593D7" w14:textId="3A157F5B" w:rsidR="00DE593A" w:rsidRPr="004F0BCE" w:rsidRDefault="00DE593A" w:rsidP="00DE593A">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t>C15</w:t>
            </w:r>
          </w:p>
        </w:tc>
        <w:tc>
          <w:tcPr>
            <w:tcW w:w="1337" w:type="pct"/>
            <w:hideMark/>
          </w:tcPr>
          <w:p w14:paraId="4295768C" w14:textId="1E9A780E" w:rsidR="00DE593A" w:rsidRPr="004F0BCE" w:rsidRDefault="00DE593A" w:rsidP="00DE59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4B7E4F">
              <w:t>Design isn</w:t>
            </w:r>
            <w:r>
              <w:t>’</w:t>
            </w:r>
            <w:r w:rsidRPr="004B7E4F">
              <w:t>t subject to RSA</w:t>
            </w:r>
          </w:p>
        </w:tc>
        <w:tc>
          <w:tcPr>
            <w:tcW w:w="1524" w:type="pct"/>
          </w:tcPr>
          <w:p w14:paraId="7AF1B1B9" w14:textId="77777777" w:rsidR="00DE593A" w:rsidRPr="004F0BCE" w:rsidRDefault="00DE593A" w:rsidP="00DE59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c>
          <w:tcPr>
            <w:tcW w:w="1764" w:type="pct"/>
            <w:noWrap/>
          </w:tcPr>
          <w:p w14:paraId="4E88B1ED" w14:textId="77777777" w:rsidR="00DE593A" w:rsidRPr="004F0BCE" w:rsidRDefault="00DE593A" w:rsidP="00DE59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r>
      <w:tr w:rsidR="00DE593A" w:rsidRPr="004F0BCE" w14:paraId="18CDA478" w14:textId="77777777" w:rsidTr="00D256CB">
        <w:trPr>
          <w:trHeight w:val="907"/>
        </w:trPr>
        <w:tc>
          <w:tcPr>
            <w:cnfStyle w:val="001000000000" w:firstRow="0" w:lastRow="0" w:firstColumn="1" w:lastColumn="0" w:oddVBand="0" w:evenVBand="0" w:oddHBand="0" w:evenHBand="0" w:firstRowFirstColumn="0" w:firstRowLastColumn="0" w:lastRowFirstColumn="0" w:lastRowLastColumn="0"/>
            <w:tcW w:w="375" w:type="pct"/>
            <w:noWrap/>
            <w:hideMark/>
          </w:tcPr>
          <w:p w14:paraId="50310116" w14:textId="3CFDEAB9" w:rsidR="00DE593A" w:rsidRPr="004F0BCE" w:rsidRDefault="00DE593A" w:rsidP="00DE593A">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t>C16</w:t>
            </w:r>
          </w:p>
        </w:tc>
        <w:tc>
          <w:tcPr>
            <w:tcW w:w="1337" w:type="pct"/>
            <w:hideMark/>
          </w:tcPr>
          <w:p w14:paraId="03038E13" w14:textId="6F88AA56" w:rsidR="00DE593A" w:rsidRPr="004F0BCE" w:rsidRDefault="00DE593A" w:rsidP="00DE59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4B7E4F">
              <w:t>Problem isn</w:t>
            </w:r>
            <w:r>
              <w:t>’</w:t>
            </w:r>
            <w:r w:rsidRPr="004B7E4F">
              <w:t>t identified during RSA</w:t>
            </w:r>
          </w:p>
        </w:tc>
        <w:tc>
          <w:tcPr>
            <w:tcW w:w="1524" w:type="pct"/>
          </w:tcPr>
          <w:p w14:paraId="3A6E23A7" w14:textId="77777777" w:rsidR="00DE593A" w:rsidRPr="004F0BCE" w:rsidRDefault="00DE593A" w:rsidP="00DE59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c>
          <w:tcPr>
            <w:tcW w:w="1764" w:type="pct"/>
            <w:noWrap/>
          </w:tcPr>
          <w:p w14:paraId="67D2B098" w14:textId="77777777" w:rsidR="00DE593A" w:rsidRPr="004F0BCE" w:rsidRDefault="00DE593A" w:rsidP="00DE59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r>
      <w:tr w:rsidR="00DE593A" w:rsidRPr="004F0BCE" w14:paraId="5EEB2492" w14:textId="77777777" w:rsidTr="00D256CB">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75" w:type="pct"/>
            <w:noWrap/>
            <w:hideMark/>
          </w:tcPr>
          <w:p w14:paraId="242B3CA1" w14:textId="17E76519" w:rsidR="00DE593A" w:rsidRPr="004F0BCE" w:rsidRDefault="00DE593A" w:rsidP="00DE593A">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lastRenderedPageBreak/>
              <w:t>C17</w:t>
            </w:r>
          </w:p>
        </w:tc>
        <w:tc>
          <w:tcPr>
            <w:tcW w:w="1337" w:type="pct"/>
            <w:hideMark/>
          </w:tcPr>
          <w:p w14:paraId="29C1A656" w14:textId="55C59C71" w:rsidR="00DE593A" w:rsidRPr="004F0BCE" w:rsidRDefault="00DE593A" w:rsidP="00DE59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t>Recommendations from RSA are discarded / ignored</w:t>
            </w:r>
          </w:p>
        </w:tc>
        <w:tc>
          <w:tcPr>
            <w:tcW w:w="1524" w:type="pct"/>
          </w:tcPr>
          <w:p w14:paraId="0516ED6A" w14:textId="77777777" w:rsidR="00DE593A" w:rsidRPr="004F0BCE" w:rsidRDefault="00DE593A" w:rsidP="00DE59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c>
          <w:tcPr>
            <w:tcW w:w="1764" w:type="pct"/>
            <w:noWrap/>
          </w:tcPr>
          <w:p w14:paraId="31ECA7B9" w14:textId="77777777" w:rsidR="00DE593A" w:rsidRPr="004F0BCE" w:rsidRDefault="00DE593A" w:rsidP="00DE59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r>
      <w:tr w:rsidR="00DE593A" w:rsidRPr="004F0BCE" w14:paraId="0F8DB96F" w14:textId="77777777" w:rsidTr="00D256CB">
        <w:trPr>
          <w:trHeight w:val="907"/>
        </w:trPr>
        <w:tc>
          <w:tcPr>
            <w:cnfStyle w:val="001000000000" w:firstRow="0" w:lastRow="0" w:firstColumn="1" w:lastColumn="0" w:oddVBand="0" w:evenVBand="0" w:oddHBand="0" w:evenHBand="0" w:firstRowFirstColumn="0" w:firstRowLastColumn="0" w:lastRowFirstColumn="0" w:lastRowLastColumn="0"/>
            <w:tcW w:w="375" w:type="pct"/>
            <w:noWrap/>
            <w:hideMark/>
          </w:tcPr>
          <w:p w14:paraId="7DE6D000" w14:textId="7FFE8C44" w:rsidR="00DE593A" w:rsidRPr="004F0BCE" w:rsidRDefault="00DE593A" w:rsidP="00DE593A">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t>C18</w:t>
            </w:r>
          </w:p>
        </w:tc>
        <w:tc>
          <w:tcPr>
            <w:tcW w:w="1337" w:type="pct"/>
            <w:hideMark/>
          </w:tcPr>
          <w:p w14:paraId="1AC67D79" w14:textId="429821C0" w:rsidR="00DE593A" w:rsidRPr="004F0BCE" w:rsidRDefault="00DE593A" w:rsidP="00DE59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t>Implementation errors</w:t>
            </w:r>
          </w:p>
        </w:tc>
        <w:tc>
          <w:tcPr>
            <w:tcW w:w="1524" w:type="pct"/>
          </w:tcPr>
          <w:p w14:paraId="4BC84CF8" w14:textId="77777777" w:rsidR="00DE593A" w:rsidRPr="004F0BCE" w:rsidRDefault="00DE593A" w:rsidP="00DE59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c>
          <w:tcPr>
            <w:tcW w:w="1764" w:type="pct"/>
            <w:noWrap/>
          </w:tcPr>
          <w:p w14:paraId="0331260F" w14:textId="77777777" w:rsidR="00DE593A" w:rsidRPr="004F0BCE" w:rsidRDefault="00DE593A" w:rsidP="00DE59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r>
      <w:tr w:rsidR="00DE593A" w:rsidRPr="004F0BCE" w14:paraId="2BF6BD1D" w14:textId="77777777" w:rsidTr="00D256CB">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75" w:type="pct"/>
            <w:noWrap/>
            <w:hideMark/>
          </w:tcPr>
          <w:p w14:paraId="4B0FA2B4" w14:textId="61ADA760" w:rsidR="00DE593A" w:rsidRPr="004F0BCE" w:rsidRDefault="00DE593A" w:rsidP="00DE593A">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t>C19</w:t>
            </w:r>
          </w:p>
        </w:tc>
        <w:tc>
          <w:tcPr>
            <w:tcW w:w="1337" w:type="pct"/>
            <w:hideMark/>
          </w:tcPr>
          <w:p w14:paraId="31E1B9E5" w14:textId="01F656D9" w:rsidR="00DE593A" w:rsidRPr="004F0BCE" w:rsidRDefault="00DE593A" w:rsidP="00DE59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t>Products provided on site are not the same as tested (material/design)</w:t>
            </w:r>
          </w:p>
        </w:tc>
        <w:tc>
          <w:tcPr>
            <w:tcW w:w="1524" w:type="pct"/>
          </w:tcPr>
          <w:p w14:paraId="3BA54C40" w14:textId="77777777" w:rsidR="00DE593A" w:rsidRPr="004F0BCE" w:rsidRDefault="00DE593A" w:rsidP="00DE59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c>
          <w:tcPr>
            <w:tcW w:w="1764" w:type="pct"/>
            <w:noWrap/>
          </w:tcPr>
          <w:p w14:paraId="4B1CD3D0" w14:textId="77777777" w:rsidR="00DE593A" w:rsidRPr="004F0BCE" w:rsidRDefault="00DE593A" w:rsidP="00DE59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r>
      <w:tr w:rsidR="00DE593A" w:rsidRPr="004F0BCE" w14:paraId="45A5B002" w14:textId="77777777" w:rsidTr="00D256CB">
        <w:trPr>
          <w:trHeight w:val="907"/>
        </w:trPr>
        <w:tc>
          <w:tcPr>
            <w:cnfStyle w:val="001000000000" w:firstRow="0" w:lastRow="0" w:firstColumn="1" w:lastColumn="0" w:oddVBand="0" w:evenVBand="0" w:oddHBand="0" w:evenHBand="0" w:firstRowFirstColumn="0" w:firstRowLastColumn="0" w:lastRowFirstColumn="0" w:lastRowLastColumn="0"/>
            <w:tcW w:w="375" w:type="pct"/>
            <w:noWrap/>
            <w:hideMark/>
          </w:tcPr>
          <w:p w14:paraId="33C1C040" w14:textId="43E5990E" w:rsidR="00DE593A" w:rsidRPr="004F0BCE" w:rsidRDefault="00DE593A" w:rsidP="00DE593A">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t>C20</w:t>
            </w:r>
          </w:p>
        </w:tc>
        <w:tc>
          <w:tcPr>
            <w:tcW w:w="1337" w:type="pct"/>
            <w:hideMark/>
          </w:tcPr>
          <w:p w14:paraId="2AF9325D" w14:textId="1D070054" w:rsidR="00DE593A" w:rsidRPr="004F0BCE" w:rsidRDefault="00DE593A" w:rsidP="00DE59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t>Inadequate contract specifications and incentives</w:t>
            </w:r>
          </w:p>
        </w:tc>
        <w:tc>
          <w:tcPr>
            <w:tcW w:w="1524" w:type="pct"/>
          </w:tcPr>
          <w:p w14:paraId="350DEED4" w14:textId="77777777" w:rsidR="00DE593A" w:rsidRPr="004F0BCE" w:rsidRDefault="00DE593A" w:rsidP="00DE59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c>
          <w:tcPr>
            <w:tcW w:w="1764" w:type="pct"/>
            <w:noWrap/>
          </w:tcPr>
          <w:p w14:paraId="298A9C94" w14:textId="77777777" w:rsidR="00DE593A" w:rsidRPr="004F0BCE" w:rsidRDefault="00DE593A" w:rsidP="00DE59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r>
      <w:tr w:rsidR="00DE593A" w:rsidRPr="004F0BCE" w14:paraId="27E4F175" w14:textId="77777777" w:rsidTr="00D256CB">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75" w:type="pct"/>
            <w:noWrap/>
            <w:hideMark/>
          </w:tcPr>
          <w:p w14:paraId="005E1931" w14:textId="2ADC99C1" w:rsidR="00DE593A" w:rsidRPr="004F0BCE" w:rsidRDefault="00DE593A" w:rsidP="00DE593A">
            <w:pPr>
              <w:rPr>
                <w:rFonts w:ascii="Calibri" w:eastAsia="Times New Roman" w:hAnsi="Calibri" w:cs="Calibri"/>
                <w:color w:val="000000"/>
                <w:sz w:val="22"/>
                <w:lang w:eastAsia="en-GB"/>
              </w:rPr>
            </w:pPr>
            <w:r>
              <w:rPr>
                <w:rFonts w:ascii="Calibri" w:eastAsia="Times New Roman" w:hAnsi="Calibri" w:cs="Calibri"/>
                <w:color w:val="000000"/>
                <w:sz w:val="22"/>
                <w:lang w:eastAsia="en-GB"/>
              </w:rPr>
              <w:t>C21</w:t>
            </w:r>
          </w:p>
        </w:tc>
        <w:tc>
          <w:tcPr>
            <w:tcW w:w="1337" w:type="pct"/>
            <w:hideMark/>
          </w:tcPr>
          <w:p w14:paraId="34F925D2" w14:textId="57F3123E" w:rsidR="00DE593A" w:rsidRPr="004F0BCE" w:rsidRDefault="00DE593A" w:rsidP="00DE59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t>Insufficient site supervision</w:t>
            </w:r>
          </w:p>
        </w:tc>
        <w:tc>
          <w:tcPr>
            <w:tcW w:w="1524" w:type="pct"/>
          </w:tcPr>
          <w:p w14:paraId="552CCBE5" w14:textId="77777777" w:rsidR="00DE593A" w:rsidRPr="004F0BCE" w:rsidRDefault="00DE593A" w:rsidP="00DE59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c>
          <w:tcPr>
            <w:tcW w:w="1764" w:type="pct"/>
            <w:noWrap/>
          </w:tcPr>
          <w:p w14:paraId="39C078BE" w14:textId="77777777" w:rsidR="00DE593A" w:rsidRPr="004F0BCE" w:rsidRDefault="00DE593A" w:rsidP="00DE59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r>
      <w:tr w:rsidR="00DE593A" w:rsidRPr="004F0BCE" w14:paraId="7FF4956B" w14:textId="77777777" w:rsidTr="00D256CB">
        <w:trPr>
          <w:trHeight w:val="907"/>
        </w:trPr>
        <w:tc>
          <w:tcPr>
            <w:cnfStyle w:val="001000000000" w:firstRow="0" w:lastRow="0" w:firstColumn="1" w:lastColumn="0" w:oddVBand="0" w:evenVBand="0" w:oddHBand="0" w:evenHBand="0" w:firstRowFirstColumn="0" w:firstRowLastColumn="0" w:lastRowFirstColumn="0" w:lastRowLastColumn="0"/>
            <w:tcW w:w="375" w:type="pct"/>
            <w:noWrap/>
          </w:tcPr>
          <w:p w14:paraId="150FE694" w14:textId="2D33655A" w:rsidR="00DE593A" w:rsidRPr="004F0BCE" w:rsidRDefault="00DE593A" w:rsidP="00DE593A">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t>C2</w:t>
            </w:r>
            <w:r>
              <w:rPr>
                <w:rFonts w:ascii="Calibri" w:eastAsia="Times New Roman" w:hAnsi="Calibri" w:cs="Calibri"/>
                <w:color w:val="000000"/>
                <w:sz w:val="22"/>
                <w:lang w:eastAsia="en-GB"/>
              </w:rPr>
              <w:t>2</w:t>
            </w:r>
          </w:p>
        </w:tc>
        <w:tc>
          <w:tcPr>
            <w:tcW w:w="1337" w:type="pct"/>
          </w:tcPr>
          <w:p w14:paraId="1E0D83C6" w14:textId="261727CE" w:rsidR="00DE593A" w:rsidRPr="004B7E4F" w:rsidRDefault="00DE593A" w:rsidP="00DE593A">
            <w:pPr>
              <w:cnfStyle w:val="000000000000" w:firstRow="0" w:lastRow="0" w:firstColumn="0" w:lastColumn="0" w:oddVBand="0" w:evenVBand="0" w:oddHBand="0" w:evenHBand="0" w:firstRowFirstColumn="0" w:firstRowLastColumn="0" w:lastRowFirstColumn="0" w:lastRowLastColumn="0"/>
            </w:pPr>
            <w:r>
              <w:t xml:space="preserve">Implementation </w:t>
            </w:r>
            <w:r w:rsidRPr="004B7E4F">
              <w:t>isn</w:t>
            </w:r>
            <w:r>
              <w:t>’</w:t>
            </w:r>
            <w:r w:rsidRPr="004B7E4F">
              <w:t>t subject to RSA</w:t>
            </w:r>
          </w:p>
        </w:tc>
        <w:tc>
          <w:tcPr>
            <w:tcW w:w="1524" w:type="pct"/>
          </w:tcPr>
          <w:p w14:paraId="07850BC4" w14:textId="77777777" w:rsidR="00DE593A" w:rsidRPr="004F0BCE" w:rsidRDefault="00DE593A" w:rsidP="00DE59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c>
          <w:tcPr>
            <w:tcW w:w="1764" w:type="pct"/>
            <w:noWrap/>
          </w:tcPr>
          <w:p w14:paraId="0B20AF5F" w14:textId="77777777" w:rsidR="00DE593A" w:rsidRPr="004F0BCE" w:rsidRDefault="00DE593A" w:rsidP="00DE59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r>
      <w:tr w:rsidR="00DE593A" w:rsidRPr="004F0BCE" w14:paraId="355EF253" w14:textId="77777777" w:rsidTr="00D256CB">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75" w:type="pct"/>
            <w:noWrap/>
            <w:hideMark/>
          </w:tcPr>
          <w:p w14:paraId="651515C4" w14:textId="0F0F4402" w:rsidR="00DE593A" w:rsidRPr="004F0BCE" w:rsidRDefault="00DE593A" w:rsidP="00DE593A">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t>C2</w:t>
            </w:r>
            <w:r>
              <w:rPr>
                <w:rFonts w:ascii="Calibri" w:eastAsia="Times New Roman" w:hAnsi="Calibri" w:cs="Calibri"/>
                <w:color w:val="000000"/>
                <w:sz w:val="22"/>
                <w:lang w:eastAsia="en-GB"/>
              </w:rPr>
              <w:t>3</w:t>
            </w:r>
          </w:p>
        </w:tc>
        <w:tc>
          <w:tcPr>
            <w:tcW w:w="1337" w:type="pct"/>
            <w:hideMark/>
          </w:tcPr>
          <w:p w14:paraId="74F0EF9E" w14:textId="311ABF45" w:rsidR="00DE593A" w:rsidRPr="004F0BCE" w:rsidRDefault="00DE593A" w:rsidP="00DE59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4B7E4F">
              <w:t>Problem isn</w:t>
            </w:r>
            <w:r>
              <w:t>’</w:t>
            </w:r>
            <w:r w:rsidRPr="004B7E4F">
              <w:t>t identified during RSA</w:t>
            </w:r>
          </w:p>
        </w:tc>
        <w:tc>
          <w:tcPr>
            <w:tcW w:w="1524" w:type="pct"/>
          </w:tcPr>
          <w:p w14:paraId="5A25846C" w14:textId="77777777" w:rsidR="00DE593A" w:rsidRPr="004F0BCE" w:rsidRDefault="00DE593A" w:rsidP="00DE59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c>
          <w:tcPr>
            <w:tcW w:w="1764" w:type="pct"/>
            <w:noWrap/>
          </w:tcPr>
          <w:p w14:paraId="78998A63" w14:textId="77777777" w:rsidR="00DE593A" w:rsidRPr="004F0BCE" w:rsidRDefault="00DE593A" w:rsidP="00DE59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r>
      <w:tr w:rsidR="00DE593A" w:rsidRPr="004F0BCE" w14:paraId="7ADDC828" w14:textId="77777777" w:rsidTr="00D256CB">
        <w:trPr>
          <w:trHeight w:val="907"/>
        </w:trPr>
        <w:tc>
          <w:tcPr>
            <w:cnfStyle w:val="001000000000" w:firstRow="0" w:lastRow="0" w:firstColumn="1" w:lastColumn="0" w:oddVBand="0" w:evenVBand="0" w:oddHBand="0" w:evenHBand="0" w:firstRowFirstColumn="0" w:firstRowLastColumn="0" w:lastRowFirstColumn="0" w:lastRowLastColumn="0"/>
            <w:tcW w:w="375" w:type="pct"/>
            <w:noWrap/>
            <w:hideMark/>
          </w:tcPr>
          <w:p w14:paraId="16832575" w14:textId="314082A5" w:rsidR="00DE593A" w:rsidRPr="004F0BCE" w:rsidRDefault="00DE593A" w:rsidP="00DE593A">
            <w:pPr>
              <w:rPr>
                <w:rFonts w:ascii="Calibri" w:eastAsia="Times New Roman" w:hAnsi="Calibri" w:cs="Calibri"/>
                <w:color w:val="000000"/>
                <w:sz w:val="22"/>
                <w:lang w:eastAsia="en-GB"/>
              </w:rPr>
            </w:pPr>
            <w:r>
              <w:rPr>
                <w:rFonts w:ascii="Calibri" w:eastAsia="Times New Roman" w:hAnsi="Calibri" w:cs="Calibri"/>
                <w:color w:val="000000"/>
                <w:sz w:val="22"/>
                <w:lang w:eastAsia="en-GB"/>
              </w:rPr>
              <w:t>C24</w:t>
            </w:r>
          </w:p>
        </w:tc>
        <w:tc>
          <w:tcPr>
            <w:tcW w:w="1337" w:type="pct"/>
            <w:hideMark/>
          </w:tcPr>
          <w:p w14:paraId="4040C209" w14:textId="539F9635" w:rsidR="00DE593A" w:rsidRPr="004F0BCE" w:rsidRDefault="00DE593A" w:rsidP="00DE59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t>Recommendations from RSA are discarded / ignored</w:t>
            </w:r>
          </w:p>
        </w:tc>
        <w:tc>
          <w:tcPr>
            <w:tcW w:w="1524" w:type="pct"/>
          </w:tcPr>
          <w:p w14:paraId="0F60A685" w14:textId="77777777" w:rsidR="00DE593A" w:rsidRPr="004F0BCE" w:rsidRDefault="00DE593A" w:rsidP="00DE59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c>
          <w:tcPr>
            <w:tcW w:w="1764" w:type="pct"/>
            <w:noWrap/>
          </w:tcPr>
          <w:p w14:paraId="1E1DDE17" w14:textId="77777777" w:rsidR="00DE593A" w:rsidRPr="004F0BCE" w:rsidRDefault="00DE593A" w:rsidP="00DE59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r>
      <w:tr w:rsidR="00DE593A" w:rsidRPr="004F0BCE" w14:paraId="50DD7171" w14:textId="77777777" w:rsidTr="00D256CB">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75" w:type="pct"/>
            <w:noWrap/>
            <w:hideMark/>
          </w:tcPr>
          <w:p w14:paraId="2954A264" w14:textId="6FA7C2E6" w:rsidR="00DE593A" w:rsidRPr="004F0BCE" w:rsidRDefault="00DE593A" w:rsidP="00DE593A">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t>C</w:t>
            </w:r>
            <w:r>
              <w:rPr>
                <w:rFonts w:ascii="Calibri" w:eastAsia="Times New Roman" w:hAnsi="Calibri" w:cs="Calibri"/>
                <w:color w:val="000000"/>
                <w:sz w:val="22"/>
                <w:lang w:eastAsia="en-GB"/>
              </w:rPr>
              <w:t>25</w:t>
            </w:r>
          </w:p>
        </w:tc>
        <w:tc>
          <w:tcPr>
            <w:tcW w:w="1337" w:type="pct"/>
            <w:hideMark/>
          </w:tcPr>
          <w:p w14:paraId="2EE6938C" w14:textId="4A372EE5" w:rsidR="00DE593A" w:rsidRPr="004F0BCE" w:rsidRDefault="00DE593A" w:rsidP="00DE59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4B7E4F">
              <w:t>Durability issues (corrosion, loose bolts, etc.)</w:t>
            </w:r>
          </w:p>
        </w:tc>
        <w:tc>
          <w:tcPr>
            <w:tcW w:w="1524" w:type="pct"/>
          </w:tcPr>
          <w:p w14:paraId="5EB724B2" w14:textId="77777777" w:rsidR="00DE593A" w:rsidRPr="004F0BCE" w:rsidRDefault="00DE593A" w:rsidP="00DE59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c>
          <w:tcPr>
            <w:tcW w:w="1764" w:type="pct"/>
            <w:noWrap/>
          </w:tcPr>
          <w:p w14:paraId="51EECA8D" w14:textId="77777777" w:rsidR="00DE593A" w:rsidRPr="004F0BCE" w:rsidRDefault="00DE593A" w:rsidP="00DE59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r>
      <w:tr w:rsidR="00DE593A" w:rsidRPr="004F0BCE" w14:paraId="3D0BF47F" w14:textId="77777777" w:rsidTr="00D256CB">
        <w:trPr>
          <w:trHeight w:val="907"/>
        </w:trPr>
        <w:tc>
          <w:tcPr>
            <w:cnfStyle w:val="001000000000" w:firstRow="0" w:lastRow="0" w:firstColumn="1" w:lastColumn="0" w:oddVBand="0" w:evenVBand="0" w:oddHBand="0" w:evenHBand="0" w:firstRowFirstColumn="0" w:firstRowLastColumn="0" w:lastRowFirstColumn="0" w:lastRowLastColumn="0"/>
            <w:tcW w:w="375" w:type="pct"/>
            <w:noWrap/>
            <w:hideMark/>
          </w:tcPr>
          <w:p w14:paraId="5A55DD4E" w14:textId="513791EE" w:rsidR="00DE593A" w:rsidRPr="004F0BCE" w:rsidRDefault="00DE593A" w:rsidP="00DE593A">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lastRenderedPageBreak/>
              <w:t>C2</w:t>
            </w:r>
            <w:r>
              <w:rPr>
                <w:rFonts w:ascii="Calibri" w:eastAsia="Times New Roman" w:hAnsi="Calibri" w:cs="Calibri"/>
                <w:color w:val="000000"/>
                <w:sz w:val="22"/>
                <w:lang w:eastAsia="en-GB"/>
              </w:rPr>
              <w:t>6</w:t>
            </w:r>
          </w:p>
        </w:tc>
        <w:tc>
          <w:tcPr>
            <w:tcW w:w="1337" w:type="pct"/>
            <w:hideMark/>
          </w:tcPr>
          <w:p w14:paraId="2B17F0B3" w14:textId="28EFC94B" w:rsidR="00DE593A" w:rsidRPr="004F0BCE" w:rsidRDefault="00DE593A" w:rsidP="00DE59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E2CEC">
              <w:t>Road environment changes (vegetation, erosion, new asphalt layer, etc.)</w:t>
            </w:r>
          </w:p>
        </w:tc>
        <w:tc>
          <w:tcPr>
            <w:tcW w:w="1524" w:type="pct"/>
          </w:tcPr>
          <w:p w14:paraId="5079C410" w14:textId="77777777" w:rsidR="00DE593A" w:rsidRPr="004F0BCE" w:rsidRDefault="00DE593A" w:rsidP="00DE59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c>
          <w:tcPr>
            <w:tcW w:w="1764" w:type="pct"/>
            <w:noWrap/>
          </w:tcPr>
          <w:p w14:paraId="24787ACE" w14:textId="77777777" w:rsidR="00DE593A" w:rsidRPr="004F0BCE" w:rsidRDefault="00DE593A" w:rsidP="00DE59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r>
      <w:tr w:rsidR="00DE593A" w:rsidRPr="004F0BCE" w14:paraId="795ABF11" w14:textId="77777777" w:rsidTr="00D256CB">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75" w:type="pct"/>
            <w:noWrap/>
            <w:hideMark/>
          </w:tcPr>
          <w:p w14:paraId="0EAF86CE" w14:textId="2629C918" w:rsidR="00DE593A" w:rsidRPr="004F0BCE" w:rsidRDefault="00DE593A" w:rsidP="00DE593A">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t>C2</w:t>
            </w:r>
            <w:r>
              <w:rPr>
                <w:rFonts w:ascii="Calibri" w:eastAsia="Times New Roman" w:hAnsi="Calibri" w:cs="Calibri"/>
                <w:color w:val="000000"/>
                <w:sz w:val="22"/>
                <w:lang w:eastAsia="en-GB"/>
              </w:rPr>
              <w:t>7</w:t>
            </w:r>
          </w:p>
        </w:tc>
        <w:tc>
          <w:tcPr>
            <w:tcW w:w="1337" w:type="pct"/>
            <w:hideMark/>
          </w:tcPr>
          <w:p w14:paraId="7ED33811" w14:textId="2302D6C2" w:rsidR="00DE593A" w:rsidRPr="004F0BCE" w:rsidRDefault="00DE593A" w:rsidP="00DE59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DE2CEC">
              <w:t>Previous impact damage</w:t>
            </w:r>
          </w:p>
        </w:tc>
        <w:tc>
          <w:tcPr>
            <w:tcW w:w="1524" w:type="pct"/>
          </w:tcPr>
          <w:p w14:paraId="081ADCF7" w14:textId="77777777" w:rsidR="00DE593A" w:rsidRPr="004F0BCE" w:rsidRDefault="00DE593A" w:rsidP="00DE59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c>
          <w:tcPr>
            <w:tcW w:w="1764" w:type="pct"/>
            <w:noWrap/>
          </w:tcPr>
          <w:p w14:paraId="54987F5C" w14:textId="77777777" w:rsidR="00DE593A" w:rsidRPr="004F0BCE" w:rsidRDefault="00DE593A" w:rsidP="00DE59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r>
      <w:tr w:rsidR="00DE593A" w:rsidRPr="004F0BCE" w14:paraId="3DC2CF63" w14:textId="77777777" w:rsidTr="00D256CB">
        <w:trPr>
          <w:trHeight w:val="907"/>
        </w:trPr>
        <w:tc>
          <w:tcPr>
            <w:cnfStyle w:val="001000000000" w:firstRow="0" w:lastRow="0" w:firstColumn="1" w:lastColumn="0" w:oddVBand="0" w:evenVBand="0" w:oddHBand="0" w:evenHBand="0" w:firstRowFirstColumn="0" w:firstRowLastColumn="0" w:lastRowFirstColumn="0" w:lastRowLastColumn="0"/>
            <w:tcW w:w="375" w:type="pct"/>
            <w:noWrap/>
            <w:hideMark/>
          </w:tcPr>
          <w:p w14:paraId="2960ED6F" w14:textId="713A9B1B" w:rsidR="00DE593A" w:rsidRPr="004F0BCE" w:rsidRDefault="00DE593A" w:rsidP="00DE593A">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t>C2</w:t>
            </w:r>
            <w:r>
              <w:rPr>
                <w:rFonts w:ascii="Calibri" w:eastAsia="Times New Roman" w:hAnsi="Calibri" w:cs="Calibri"/>
                <w:color w:val="000000"/>
                <w:sz w:val="22"/>
                <w:lang w:eastAsia="en-GB"/>
              </w:rPr>
              <w:t>8</w:t>
            </w:r>
          </w:p>
        </w:tc>
        <w:tc>
          <w:tcPr>
            <w:tcW w:w="1337" w:type="pct"/>
            <w:hideMark/>
          </w:tcPr>
          <w:p w14:paraId="0681715A" w14:textId="448E210C" w:rsidR="00DE593A" w:rsidRPr="004F0BCE" w:rsidRDefault="00DE593A" w:rsidP="00DE59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C6A6C">
              <w:t xml:space="preserve">Changes to road and traffic conditions (speed limit, ADT, HGV%, </w:t>
            </w:r>
            <w:r>
              <w:t>etc.</w:t>
            </w:r>
            <w:r w:rsidRPr="005C6A6C">
              <w:t>)</w:t>
            </w:r>
          </w:p>
        </w:tc>
        <w:tc>
          <w:tcPr>
            <w:tcW w:w="1524" w:type="pct"/>
          </w:tcPr>
          <w:p w14:paraId="2EE63BC0" w14:textId="77777777" w:rsidR="00DE593A" w:rsidRPr="004F0BCE" w:rsidRDefault="00DE593A" w:rsidP="00DE59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c>
          <w:tcPr>
            <w:tcW w:w="1764" w:type="pct"/>
            <w:noWrap/>
          </w:tcPr>
          <w:p w14:paraId="6A78F7AE" w14:textId="77777777" w:rsidR="00DE593A" w:rsidRPr="004F0BCE" w:rsidRDefault="00DE593A" w:rsidP="00DE59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r>
      <w:tr w:rsidR="00DE593A" w:rsidRPr="004F0BCE" w14:paraId="722B7F8B" w14:textId="77777777" w:rsidTr="00D256CB">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75" w:type="pct"/>
            <w:noWrap/>
          </w:tcPr>
          <w:p w14:paraId="759AE87F" w14:textId="7C19B78B" w:rsidR="00DE593A" w:rsidRPr="004F0BCE" w:rsidRDefault="00DE593A" w:rsidP="00DE593A">
            <w:pPr>
              <w:rPr>
                <w:rFonts w:ascii="Calibri" w:eastAsia="Times New Roman" w:hAnsi="Calibri" w:cs="Calibri"/>
                <w:color w:val="000000"/>
                <w:sz w:val="22"/>
                <w:lang w:eastAsia="en-GB"/>
              </w:rPr>
            </w:pPr>
            <w:r w:rsidRPr="004F0BCE">
              <w:rPr>
                <w:rFonts w:ascii="Calibri" w:eastAsia="Times New Roman" w:hAnsi="Calibri" w:cs="Calibri"/>
                <w:color w:val="000000"/>
                <w:sz w:val="22"/>
                <w:lang w:eastAsia="en-GB"/>
              </w:rPr>
              <w:t>C2</w:t>
            </w:r>
            <w:r>
              <w:rPr>
                <w:rFonts w:ascii="Calibri" w:eastAsia="Times New Roman" w:hAnsi="Calibri" w:cs="Calibri"/>
                <w:color w:val="000000"/>
                <w:sz w:val="22"/>
                <w:lang w:eastAsia="en-GB"/>
              </w:rPr>
              <w:t>9</w:t>
            </w:r>
          </w:p>
        </w:tc>
        <w:tc>
          <w:tcPr>
            <w:tcW w:w="1337" w:type="pct"/>
          </w:tcPr>
          <w:p w14:paraId="52D640AE" w14:textId="6ECE3373" w:rsidR="00DE593A" w:rsidRPr="005C6A6C" w:rsidRDefault="00DE593A" w:rsidP="00DE593A">
            <w:pPr>
              <w:cnfStyle w:val="000000100000" w:firstRow="0" w:lastRow="0" w:firstColumn="0" w:lastColumn="0" w:oddVBand="0" w:evenVBand="0" w:oddHBand="1" w:evenHBand="0" w:firstRowFirstColumn="0" w:firstRowLastColumn="0" w:lastRowFirstColumn="0" w:lastRowLastColumn="0"/>
            </w:pPr>
            <w:r w:rsidRPr="005C6A6C">
              <w:t>Vehicle fleet changes (</w:t>
            </w:r>
            <w:r>
              <w:t>higher</w:t>
            </w:r>
            <w:r w:rsidRPr="005C6A6C">
              <w:t xml:space="preserve"> mass,</w:t>
            </w:r>
            <w:r>
              <w:t xml:space="preserve"> more</w:t>
            </w:r>
            <w:r w:rsidRPr="005C6A6C">
              <w:t xml:space="preserve"> SUVs, etc.)</w:t>
            </w:r>
          </w:p>
        </w:tc>
        <w:tc>
          <w:tcPr>
            <w:tcW w:w="1524" w:type="pct"/>
          </w:tcPr>
          <w:p w14:paraId="007C2676" w14:textId="77777777" w:rsidR="00DE593A" w:rsidRPr="004F0BCE" w:rsidRDefault="00DE593A" w:rsidP="00DE59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c>
          <w:tcPr>
            <w:tcW w:w="1764" w:type="pct"/>
            <w:noWrap/>
          </w:tcPr>
          <w:p w14:paraId="1663150E" w14:textId="77777777" w:rsidR="00DE593A" w:rsidRPr="004F0BCE" w:rsidRDefault="00DE593A" w:rsidP="00DE59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r>
      <w:tr w:rsidR="00DE593A" w:rsidRPr="004F0BCE" w14:paraId="415ECA83" w14:textId="77777777" w:rsidTr="00D256CB">
        <w:trPr>
          <w:trHeight w:val="907"/>
        </w:trPr>
        <w:tc>
          <w:tcPr>
            <w:cnfStyle w:val="001000000000" w:firstRow="0" w:lastRow="0" w:firstColumn="1" w:lastColumn="0" w:oddVBand="0" w:evenVBand="0" w:oddHBand="0" w:evenHBand="0" w:firstRowFirstColumn="0" w:firstRowLastColumn="0" w:lastRowFirstColumn="0" w:lastRowLastColumn="0"/>
            <w:tcW w:w="375" w:type="pct"/>
            <w:noWrap/>
          </w:tcPr>
          <w:p w14:paraId="09C8DFF3" w14:textId="35A60C23" w:rsidR="00DE593A" w:rsidRPr="004F0BCE" w:rsidRDefault="00DE593A" w:rsidP="00DE593A">
            <w:pPr>
              <w:rPr>
                <w:rFonts w:ascii="Calibri" w:eastAsia="Times New Roman" w:hAnsi="Calibri" w:cs="Calibri"/>
                <w:color w:val="000000"/>
                <w:sz w:val="22"/>
                <w:lang w:eastAsia="en-GB"/>
              </w:rPr>
            </w:pPr>
            <w:r>
              <w:rPr>
                <w:rFonts w:ascii="Calibri" w:eastAsia="Times New Roman" w:hAnsi="Calibri" w:cs="Calibri"/>
                <w:color w:val="000000"/>
                <w:sz w:val="22"/>
                <w:lang w:eastAsia="en-GB"/>
              </w:rPr>
              <w:t>C30</w:t>
            </w:r>
          </w:p>
        </w:tc>
        <w:tc>
          <w:tcPr>
            <w:tcW w:w="1337" w:type="pct"/>
          </w:tcPr>
          <w:p w14:paraId="7A4428D8" w14:textId="4641AE25" w:rsidR="00DE593A" w:rsidRPr="005C6A6C" w:rsidRDefault="00DE593A" w:rsidP="00DE593A">
            <w:pPr>
              <w:cnfStyle w:val="000000000000" w:firstRow="0" w:lastRow="0" w:firstColumn="0" w:lastColumn="0" w:oddVBand="0" w:evenVBand="0" w:oddHBand="0" w:evenHBand="0" w:firstRowFirstColumn="0" w:firstRowLastColumn="0" w:lastRowFirstColumn="0" w:lastRowLastColumn="0"/>
            </w:pPr>
            <w:r>
              <w:t xml:space="preserve">Inadequate </w:t>
            </w:r>
            <w:proofErr w:type="spellStart"/>
            <w:r>
              <w:t>maintenanceplan</w:t>
            </w:r>
            <w:proofErr w:type="spellEnd"/>
          </w:p>
        </w:tc>
        <w:tc>
          <w:tcPr>
            <w:tcW w:w="1524" w:type="pct"/>
          </w:tcPr>
          <w:p w14:paraId="23DFCFD2" w14:textId="77777777" w:rsidR="00DE593A" w:rsidRPr="004F0BCE" w:rsidRDefault="00DE593A" w:rsidP="00DE59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c>
          <w:tcPr>
            <w:tcW w:w="1764" w:type="pct"/>
            <w:noWrap/>
          </w:tcPr>
          <w:p w14:paraId="6C66DDFB" w14:textId="77777777" w:rsidR="00DE593A" w:rsidRPr="004F0BCE" w:rsidRDefault="00DE593A" w:rsidP="00DE59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r>
      <w:tr w:rsidR="00DE593A" w:rsidRPr="004F0BCE" w14:paraId="2E04D6C7" w14:textId="77777777" w:rsidTr="00D256CB">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75" w:type="pct"/>
            <w:noWrap/>
          </w:tcPr>
          <w:p w14:paraId="6C8BE5D2" w14:textId="227605BB" w:rsidR="00DE593A" w:rsidRPr="004F0BCE" w:rsidRDefault="00DE593A" w:rsidP="00DE593A">
            <w:pPr>
              <w:rPr>
                <w:rFonts w:ascii="Calibri" w:eastAsia="Times New Roman" w:hAnsi="Calibri" w:cs="Calibri"/>
                <w:color w:val="000000"/>
                <w:sz w:val="22"/>
                <w:lang w:eastAsia="en-GB"/>
              </w:rPr>
            </w:pPr>
            <w:r>
              <w:rPr>
                <w:rFonts w:ascii="Calibri" w:eastAsia="Times New Roman" w:hAnsi="Calibri" w:cs="Calibri"/>
                <w:color w:val="000000"/>
                <w:sz w:val="22"/>
                <w:lang w:eastAsia="en-GB"/>
              </w:rPr>
              <w:t>C31</w:t>
            </w:r>
          </w:p>
        </w:tc>
        <w:tc>
          <w:tcPr>
            <w:tcW w:w="1337" w:type="pct"/>
          </w:tcPr>
          <w:p w14:paraId="4DFC8826" w14:textId="71A159D4" w:rsidR="00DE593A" w:rsidRPr="005C6A6C" w:rsidRDefault="00DE593A" w:rsidP="00DE593A">
            <w:pPr>
              <w:cnfStyle w:val="000000100000" w:firstRow="0" w:lastRow="0" w:firstColumn="0" w:lastColumn="0" w:oddVBand="0" w:evenVBand="0" w:oddHBand="1" w:evenHBand="0" w:firstRowFirstColumn="0" w:firstRowLastColumn="0" w:lastRowFirstColumn="0" w:lastRowLastColumn="0"/>
            </w:pPr>
            <w:r w:rsidRPr="005C6A6C">
              <w:t>RSI is not carried out</w:t>
            </w:r>
          </w:p>
        </w:tc>
        <w:tc>
          <w:tcPr>
            <w:tcW w:w="1524" w:type="pct"/>
          </w:tcPr>
          <w:p w14:paraId="6BFFF225" w14:textId="77777777" w:rsidR="00DE593A" w:rsidRPr="004F0BCE" w:rsidRDefault="00DE593A" w:rsidP="00DE59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c>
          <w:tcPr>
            <w:tcW w:w="1764" w:type="pct"/>
            <w:noWrap/>
          </w:tcPr>
          <w:p w14:paraId="5E6D9BF4" w14:textId="77777777" w:rsidR="00DE593A" w:rsidRPr="004F0BCE" w:rsidRDefault="00DE593A" w:rsidP="00DE59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r>
      <w:tr w:rsidR="00DE593A" w:rsidRPr="004F0BCE" w14:paraId="72292DBA" w14:textId="77777777" w:rsidTr="00D256CB">
        <w:trPr>
          <w:trHeight w:val="907"/>
        </w:trPr>
        <w:tc>
          <w:tcPr>
            <w:cnfStyle w:val="001000000000" w:firstRow="0" w:lastRow="0" w:firstColumn="1" w:lastColumn="0" w:oddVBand="0" w:evenVBand="0" w:oddHBand="0" w:evenHBand="0" w:firstRowFirstColumn="0" w:firstRowLastColumn="0" w:lastRowFirstColumn="0" w:lastRowLastColumn="0"/>
            <w:tcW w:w="375" w:type="pct"/>
            <w:noWrap/>
          </w:tcPr>
          <w:p w14:paraId="0AB062CB" w14:textId="5B683A32" w:rsidR="00DE593A" w:rsidRPr="004F0BCE" w:rsidRDefault="00DE593A" w:rsidP="00DE593A">
            <w:pPr>
              <w:rPr>
                <w:rFonts w:ascii="Calibri" w:eastAsia="Times New Roman" w:hAnsi="Calibri" w:cs="Calibri"/>
                <w:color w:val="000000"/>
                <w:sz w:val="22"/>
                <w:lang w:eastAsia="en-GB"/>
              </w:rPr>
            </w:pPr>
            <w:r>
              <w:rPr>
                <w:rFonts w:ascii="Calibri" w:eastAsia="Times New Roman" w:hAnsi="Calibri" w:cs="Calibri"/>
                <w:color w:val="000000"/>
                <w:sz w:val="22"/>
                <w:lang w:eastAsia="en-GB"/>
              </w:rPr>
              <w:t>C32</w:t>
            </w:r>
          </w:p>
        </w:tc>
        <w:tc>
          <w:tcPr>
            <w:tcW w:w="1337" w:type="pct"/>
          </w:tcPr>
          <w:p w14:paraId="2BCAB8B3" w14:textId="755C0C32" w:rsidR="00DE593A" w:rsidRPr="005C6A6C" w:rsidRDefault="00DE593A" w:rsidP="00DE593A">
            <w:pPr>
              <w:cnfStyle w:val="000000000000" w:firstRow="0" w:lastRow="0" w:firstColumn="0" w:lastColumn="0" w:oddVBand="0" w:evenVBand="0" w:oddHBand="0" w:evenHBand="0" w:firstRowFirstColumn="0" w:firstRowLastColumn="0" w:lastRowFirstColumn="0" w:lastRowLastColumn="0"/>
            </w:pPr>
            <w:r w:rsidRPr="005C6A6C">
              <w:t>Problem occurred after last RSI</w:t>
            </w:r>
          </w:p>
        </w:tc>
        <w:tc>
          <w:tcPr>
            <w:tcW w:w="1524" w:type="pct"/>
          </w:tcPr>
          <w:p w14:paraId="1B1C7249" w14:textId="77777777" w:rsidR="00DE593A" w:rsidRPr="004F0BCE" w:rsidRDefault="00DE593A" w:rsidP="00DE59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c>
          <w:tcPr>
            <w:tcW w:w="1764" w:type="pct"/>
            <w:noWrap/>
          </w:tcPr>
          <w:p w14:paraId="2B01766E" w14:textId="77777777" w:rsidR="00DE593A" w:rsidRPr="004F0BCE" w:rsidRDefault="00DE593A" w:rsidP="00DE593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r>
      <w:tr w:rsidR="004373B2" w:rsidRPr="004F0BCE" w14:paraId="2714A48D" w14:textId="77777777" w:rsidTr="00D256CB">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75" w:type="pct"/>
            <w:noWrap/>
          </w:tcPr>
          <w:p w14:paraId="2970191E" w14:textId="4F8489C0" w:rsidR="004373B2" w:rsidRDefault="004373B2" w:rsidP="004373B2">
            <w:pPr>
              <w:rPr>
                <w:rFonts w:ascii="Calibri" w:eastAsia="Times New Roman" w:hAnsi="Calibri" w:cs="Calibri"/>
                <w:color w:val="000000"/>
                <w:sz w:val="22"/>
                <w:lang w:eastAsia="en-GB"/>
              </w:rPr>
            </w:pPr>
            <w:r>
              <w:rPr>
                <w:rFonts w:ascii="Calibri" w:eastAsia="Times New Roman" w:hAnsi="Calibri" w:cs="Calibri"/>
                <w:color w:val="000000"/>
                <w:sz w:val="22"/>
                <w:lang w:eastAsia="en-GB"/>
              </w:rPr>
              <w:t>C33</w:t>
            </w:r>
          </w:p>
        </w:tc>
        <w:tc>
          <w:tcPr>
            <w:tcW w:w="1337" w:type="pct"/>
          </w:tcPr>
          <w:p w14:paraId="4C804ECB" w14:textId="2AA56172" w:rsidR="004373B2" w:rsidRPr="005C6A6C" w:rsidRDefault="004373B2" w:rsidP="004373B2">
            <w:pPr>
              <w:cnfStyle w:val="000000100000" w:firstRow="0" w:lastRow="0" w:firstColumn="0" w:lastColumn="0" w:oddVBand="0" w:evenVBand="0" w:oddHBand="1" w:evenHBand="0" w:firstRowFirstColumn="0" w:firstRowLastColumn="0" w:lastRowFirstColumn="0" w:lastRowLastColumn="0"/>
            </w:pPr>
            <w:r w:rsidRPr="005C6A6C">
              <w:t>Problem is not identified during RSI</w:t>
            </w:r>
          </w:p>
        </w:tc>
        <w:tc>
          <w:tcPr>
            <w:tcW w:w="1524" w:type="pct"/>
          </w:tcPr>
          <w:p w14:paraId="715B92BE" w14:textId="77777777" w:rsidR="004373B2" w:rsidRPr="004F0BCE" w:rsidRDefault="004373B2" w:rsidP="004373B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c>
          <w:tcPr>
            <w:tcW w:w="1764" w:type="pct"/>
            <w:noWrap/>
          </w:tcPr>
          <w:p w14:paraId="61196A6C" w14:textId="77777777" w:rsidR="004373B2" w:rsidRPr="004F0BCE" w:rsidRDefault="004373B2" w:rsidP="004373B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p>
        </w:tc>
      </w:tr>
      <w:tr w:rsidR="004373B2" w:rsidRPr="004F0BCE" w14:paraId="18B61698" w14:textId="77777777" w:rsidTr="00D256CB">
        <w:trPr>
          <w:trHeight w:val="907"/>
        </w:trPr>
        <w:tc>
          <w:tcPr>
            <w:cnfStyle w:val="001000000000" w:firstRow="0" w:lastRow="0" w:firstColumn="1" w:lastColumn="0" w:oddVBand="0" w:evenVBand="0" w:oddHBand="0" w:evenHBand="0" w:firstRowFirstColumn="0" w:firstRowLastColumn="0" w:lastRowFirstColumn="0" w:lastRowLastColumn="0"/>
            <w:tcW w:w="375" w:type="pct"/>
            <w:noWrap/>
          </w:tcPr>
          <w:p w14:paraId="233D85C9" w14:textId="25980BF6" w:rsidR="004373B2" w:rsidRDefault="004373B2" w:rsidP="004373B2">
            <w:pPr>
              <w:rPr>
                <w:rFonts w:ascii="Calibri" w:eastAsia="Times New Roman" w:hAnsi="Calibri" w:cs="Calibri"/>
                <w:color w:val="000000"/>
                <w:sz w:val="22"/>
                <w:lang w:eastAsia="en-GB"/>
              </w:rPr>
            </w:pPr>
            <w:r>
              <w:rPr>
                <w:rFonts w:ascii="Calibri" w:eastAsia="Times New Roman" w:hAnsi="Calibri" w:cs="Calibri"/>
                <w:color w:val="000000"/>
                <w:sz w:val="22"/>
                <w:lang w:eastAsia="en-GB"/>
              </w:rPr>
              <w:t>C34</w:t>
            </w:r>
          </w:p>
        </w:tc>
        <w:tc>
          <w:tcPr>
            <w:tcW w:w="1337" w:type="pct"/>
          </w:tcPr>
          <w:p w14:paraId="0A42419F" w14:textId="550FA306" w:rsidR="004373B2" w:rsidRPr="005C6A6C" w:rsidRDefault="004373B2" w:rsidP="004373B2">
            <w:pPr>
              <w:cnfStyle w:val="000000000000" w:firstRow="0" w:lastRow="0" w:firstColumn="0" w:lastColumn="0" w:oddVBand="0" w:evenVBand="0" w:oddHBand="0" w:evenHBand="0" w:firstRowFirstColumn="0" w:firstRowLastColumn="0" w:lastRowFirstColumn="0" w:lastRowLastColumn="0"/>
            </w:pPr>
            <w:r>
              <w:t>I</w:t>
            </w:r>
            <w:r w:rsidRPr="005C6A6C">
              <w:t xml:space="preserve">dentified </w:t>
            </w:r>
            <w:r>
              <w:t>problem isn’t</w:t>
            </w:r>
            <w:r w:rsidRPr="005C6A6C">
              <w:t xml:space="preserve"> fixed</w:t>
            </w:r>
          </w:p>
        </w:tc>
        <w:tc>
          <w:tcPr>
            <w:tcW w:w="1524" w:type="pct"/>
          </w:tcPr>
          <w:p w14:paraId="2ADC1CD2" w14:textId="77777777" w:rsidR="004373B2" w:rsidRPr="004F0BCE" w:rsidRDefault="004373B2" w:rsidP="004373B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c>
          <w:tcPr>
            <w:tcW w:w="1764" w:type="pct"/>
            <w:noWrap/>
          </w:tcPr>
          <w:p w14:paraId="594A76A2" w14:textId="77777777" w:rsidR="004373B2" w:rsidRPr="004F0BCE" w:rsidRDefault="004373B2" w:rsidP="004373B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p>
        </w:tc>
      </w:tr>
      <w:bookmarkEnd w:id="9"/>
    </w:tbl>
    <w:p w14:paraId="37419C42" w14:textId="77777777" w:rsidR="008F545A" w:rsidRPr="008F545A" w:rsidRDefault="008F545A" w:rsidP="008F545A"/>
    <w:sectPr w:rsidR="008F545A" w:rsidRPr="008F545A" w:rsidSect="000527D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1369"/>
    <w:multiLevelType w:val="multilevel"/>
    <w:tmpl w:val="6AB633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A5876F1"/>
    <w:multiLevelType w:val="multilevel"/>
    <w:tmpl w:val="681675E8"/>
    <w:lvl w:ilvl="0">
      <w:start w:val="1"/>
      <w:numFmt w:val="upperLetter"/>
      <w:pStyle w:val="Bijlage1"/>
      <w:lvlText w:val="Bijlage %1."/>
      <w:lvlJc w:val="left"/>
      <w:pPr>
        <w:ind w:left="1588" w:hanging="1588"/>
      </w:pPr>
      <w:rPr>
        <w:rFonts w:hint="default"/>
      </w:rPr>
    </w:lvl>
    <w:lvl w:ilvl="1">
      <w:start w:val="1"/>
      <w:numFmt w:val="decimal"/>
      <w:lvlText w:val="%1.%2"/>
      <w:lvlJc w:val="left"/>
      <w:pPr>
        <w:ind w:left="624" w:hanging="624"/>
      </w:pPr>
      <w:rPr>
        <w:rFonts w:hint="default"/>
      </w:rPr>
    </w:lvl>
    <w:lvl w:ilvl="2">
      <w:start w:val="1"/>
      <w:numFmt w:val="none"/>
      <w:lvlText w:val=""/>
      <w:lvlJc w:val="left"/>
      <w:pPr>
        <w:ind w:left="624" w:hanging="624"/>
      </w:pPr>
      <w:rPr>
        <w:rFonts w:hint="default"/>
      </w:rPr>
    </w:lvl>
    <w:lvl w:ilvl="3">
      <w:start w:val="1"/>
      <w:numFmt w:val="none"/>
      <w:lvlText w:val="%4"/>
      <w:lvlJc w:val="left"/>
      <w:pPr>
        <w:ind w:left="0" w:firstLine="0"/>
      </w:pPr>
      <w:rPr>
        <w:rFonts w:hint="default"/>
      </w:rPr>
    </w:lvl>
    <w:lvl w:ilvl="4">
      <w:start w:val="1"/>
      <w:numFmt w:val="lowerLetter"/>
      <w:lvlText w:val="%5."/>
      <w:lvlJc w:val="left"/>
      <w:pPr>
        <w:ind w:left="5672" w:firstLine="0"/>
      </w:pPr>
      <w:rPr>
        <w:rFonts w:hint="default"/>
      </w:rPr>
    </w:lvl>
    <w:lvl w:ilvl="5">
      <w:start w:val="1"/>
      <w:numFmt w:val="lowerRoman"/>
      <w:lvlText w:val="%6."/>
      <w:lvlJc w:val="right"/>
      <w:pPr>
        <w:ind w:left="7090" w:firstLine="0"/>
      </w:pPr>
      <w:rPr>
        <w:rFonts w:hint="default"/>
      </w:rPr>
    </w:lvl>
    <w:lvl w:ilvl="6">
      <w:start w:val="1"/>
      <w:numFmt w:val="decimal"/>
      <w:lvlText w:val="%7."/>
      <w:lvlJc w:val="left"/>
      <w:pPr>
        <w:ind w:left="8508" w:firstLine="0"/>
      </w:pPr>
      <w:rPr>
        <w:rFonts w:hint="default"/>
      </w:rPr>
    </w:lvl>
    <w:lvl w:ilvl="7">
      <w:start w:val="1"/>
      <w:numFmt w:val="lowerLetter"/>
      <w:lvlText w:val="%8."/>
      <w:lvlJc w:val="left"/>
      <w:pPr>
        <w:ind w:left="9926" w:firstLine="0"/>
      </w:pPr>
      <w:rPr>
        <w:rFonts w:hint="default"/>
      </w:rPr>
    </w:lvl>
    <w:lvl w:ilvl="8">
      <w:start w:val="1"/>
      <w:numFmt w:val="lowerRoman"/>
      <w:lvlText w:val="%9."/>
      <w:lvlJc w:val="right"/>
      <w:pPr>
        <w:ind w:left="11344" w:firstLine="0"/>
      </w:pPr>
      <w:rPr>
        <w:rFonts w:hint="default"/>
      </w:rPr>
    </w:lvl>
  </w:abstractNum>
  <w:abstractNum w:abstractNumId="2" w15:restartNumberingAfterBreak="0">
    <w:nsid w:val="142166DE"/>
    <w:multiLevelType w:val="multilevel"/>
    <w:tmpl w:val="F328DDC4"/>
    <w:numStyleLink w:val="Bijlagennummering"/>
  </w:abstractNum>
  <w:abstractNum w:abstractNumId="3" w15:restartNumberingAfterBreak="0">
    <w:nsid w:val="207F5C11"/>
    <w:multiLevelType w:val="hybridMultilevel"/>
    <w:tmpl w:val="1C00996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CBF589B"/>
    <w:multiLevelType w:val="multilevel"/>
    <w:tmpl w:val="645A4D0C"/>
    <w:lvl w:ilvl="0">
      <w:start w:val="1"/>
      <w:numFmt w:val="decimal"/>
      <w:lvlText w:val="%1."/>
      <w:lvlJc w:val="left"/>
      <w:pPr>
        <w:tabs>
          <w:tab w:val="num" w:pos="-1908"/>
        </w:tabs>
        <w:ind w:left="-2268" w:firstLine="0"/>
      </w:pPr>
      <w:rPr>
        <w:rFonts w:hint="default"/>
      </w:rPr>
    </w:lvl>
    <w:lvl w:ilvl="1">
      <w:start w:val="1"/>
      <w:numFmt w:val="decimal"/>
      <w:lvlText w:val="%1.%2."/>
      <w:lvlJc w:val="left"/>
      <w:pPr>
        <w:tabs>
          <w:tab w:val="num" w:pos="-1692"/>
        </w:tabs>
        <w:ind w:left="-1692" w:hanging="576"/>
      </w:pPr>
      <w:rPr>
        <w:rFonts w:hint="default"/>
        <w:b w:val="0"/>
        <w:i w:val="0"/>
      </w:rPr>
    </w:lvl>
    <w:lvl w:ilvl="2">
      <w:start w:val="1"/>
      <w:numFmt w:val="decimal"/>
      <w:lvlText w:val="%1.%2.%3."/>
      <w:lvlJc w:val="left"/>
      <w:pPr>
        <w:tabs>
          <w:tab w:val="num" w:pos="-1188"/>
        </w:tabs>
        <w:ind w:left="-2268" w:firstLine="0"/>
      </w:pPr>
      <w:rPr>
        <w:rFonts w:hint="default"/>
        <w:b w:val="0"/>
        <w:i w:val="0"/>
      </w:rPr>
    </w:lvl>
    <w:lvl w:ilvl="3">
      <w:start w:val="1"/>
      <w:numFmt w:val="decimal"/>
      <w:lvlText w:val="%1.%2.%3.%4."/>
      <w:lvlJc w:val="left"/>
      <w:pPr>
        <w:tabs>
          <w:tab w:val="num" w:pos="-1188"/>
        </w:tabs>
        <w:ind w:left="-1404" w:hanging="864"/>
      </w:pPr>
      <w:rPr>
        <w:rFonts w:hint="default"/>
        <w:b w:val="0"/>
        <w:i w:val="0"/>
      </w:rPr>
    </w:lvl>
    <w:lvl w:ilvl="4">
      <w:start w:val="1"/>
      <w:numFmt w:val="decimal"/>
      <w:lvlText w:val="%1.%2.%3.%4.%5"/>
      <w:lvlJc w:val="left"/>
      <w:pPr>
        <w:tabs>
          <w:tab w:val="num" w:pos="-1260"/>
        </w:tabs>
        <w:ind w:left="-1260" w:hanging="1008"/>
      </w:pPr>
      <w:rPr>
        <w:rFonts w:hint="default"/>
      </w:rPr>
    </w:lvl>
    <w:lvl w:ilvl="5">
      <w:start w:val="1"/>
      <w:numFmt w:val="decimal"/>
      <w:lvlText w:val="%1.%2.%3.%4.%5.%6"/>
      <w:lvlJc w:val="left"/>
      <w:pPr>
        <w:tabs>
          <w:tab w:val="num" w:pos="-1116"/>
        </w:tabs>
        <w:ind w:left="-1116" w:hanging="1152"/>
      </w:pPr>
      <w:rPr>
        <w:rFonts w:hint="default"/>
      </w:rPr>
    </w:lvl>
    <w:lvl w:ilvl="6">
      <w:start w:val="1"/>
      <w:numFmt w:val="decimal"/>
      <w:lvlText w:val="%1.%2.%3.%4.%5.%6.%7"/>
      <w:lvlJc w:val="left"/>
      <w:pPr>
        <w:tabs>
          <w:tab w:val="num" w:pos="-972"/>
        </w:tabs>
        <w:ind w:left="-972" w:hanging="1296"/>
      </w:pPr>
      <w:rPr>
        <w:rFonts w:hint="default"/>
      </w:rPr>
    </w:lvl>
    <w:lvl w:ilvl="7">
      <w:start w:val="1"/>
      <w:numFmt w:val="decimal"/>
      <w:lvlText w:val="%1.%2.%3.%4.%5.%6.%7.%8"/>
      <w:lvlJc w:val="left"/>
      <w:pPr>
        <w:tabs>
          <w:tab w:val="num" w:pos="-828"/>
        </w:tabs>
        <w:ind w:left="-828" w:hanging="1440"/>
      </w:pPr>
      <w:rPr>
        <w:rFonts w:hint="default"/>
      </w:rPr>
    </w:lvl>
    <w:lvl w:ilvl="8">
      <w:start w:val="1"/>
      <w:numFmt w:val="decimal"/>
      <w:lvlText w:val="%1.%2.%3.%4.%5.%6.%7.%8.%9"/>
      <w:lvlJc w:val="left"/>
      <w:pPr>
        <w:tabs>
          <w:tab w:val="num" w:pos="-684"/>
        </w:tabs>
        <w:ind w:left="-684" w:hanging="1584"/>
      </w:pPr>
      <w:rPr>
        <w:rFonts w:hint="default"/>
      </w:rPr>
    </w:lvl>
  </w:abstractNum>
  <w:abstractNum w:abstractNumId="5" w15:restartNumberingAfterBreak="0">
    <w:nsid w:val="3C820A58"/>
    <w:multiLevelType w:val="multilevel"/>
    <w:tmpl w:val="F328DDC4"/>
    <w:numStyleLink w:val="Bijlagennummering"/>
  </w:abstractNum>
  <w:abstractNum w:abstractNumId="6" w15:restartNumberingAfterBreak="0">
    <w:nsid w:val="3F9C76DD"/>
    <w:multiLevelType w:val="hybridMultilevel"/>
    <w:tmpl w:val="901E4D12"/>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7" w15:restartNumberingAfterBreak="0">
    <w:nsid w:val="4D1021E6"/>
    <w:multiLevelType w:val="multilevel"/>
    <w:tmpl w:val="F328DDC4"/>
    <w:numStyleLink w:val="Bijlagennummering"/>
  </w:abstractNum>
  <w:abstractNum w:abstractNumId="8" w15:restartNumberingAfterBreak="0">
    <w:nsid w:val="65F356B6"/>
    <w:multiLevelType w:val="multilevel"/>
    <w:tmpl w:val="F328DDC4"/>
    <w:styleLink w:val="Bijlagennummering"/>
    <w:lvl w:ilvl="0">
      <w:start w:val="1"/>
      <w:numFmt w:val="upperLetter"/>
      <w:lvlText w:val="Bijlage %1."/>
      <w:lvlJc w:val="left"/>
      <w:pPr>
        <w:ind w:left="1588" w:hanging="1588"/>
      </w:pPr>
      <w:rPr>
        <w:rFonts w:hint="default"/>
      </w:rPr>
    </w:lvl>
    <w:lvl w:ilvl="1">
      <w:start w:val="1"/>
      <w:numFmt w:val="decimal"/>
      <w:pStyle w:val="Bijlage2"/>
      <w:lvlText w:val="%1.%2"/>
      <w:lvlJc w:val="left"/>
      <w:pPr>
        <w:ind w:left="624" w:hanging="624"/>
      </w:pPr>
      <w:rPr>
        <w:rFonts w:hint="default"/>
      </w:rPr>
    </w:lvl>
    <w:lvl w:ilvl="2">
      <w:start w:val="1"/>
      <w:numFmt w:val="decimal"/>
      <w:lvlText w:val="%1.%2.%3"/>
      <w:lvlJc w:val="left"/>
      <w:pPr>
        <w:ind w:left="851" w:hanging="851"/>
      </w:pPr>
      <w:rPr>
        <w:rFonts w:hint="default"/>
      </w:rPr>
    </w:lvl>
    <w:lvl w:ilvl="3">
      <w:start w:val="1"/>
      <w:numFmt w:val="none"/>
      <w:lvlText w:val="%4"/>
      <w:lvlJc w:val="left"/>
      <w:pPr>
        <w:ind w:left="0" w:firstLine="0"/>
      </w:pPr>
      <w:rPr>
        <w:rFonts w:hint="default"/>
      </w:rPr>
    </w:lvl>
    <w:lvl w:ilvl="4">
      <w:start w:val="1"/>
      <w:numFmt w:val="lowerLetter"/>
      <w:lvlText w:val="%5."/>
      <w:lvlJc w:val="left"/>
      <w:pPr>
        <w:ind w:left="5672" w:firstLine="0"/>
      </w:pPr>
      <w:rPr>
        <w:rFonts w:hint="default"/>
      </w:rPr>
    </w:lvl>
    <w:lvl w:ilvl="5">
      <w:start w:val="1"/>
      <w:numFmt w:val="lowerRoman"/>
      <w:lvlText w:val="%6."/>
      <w:lvlJc w:val="right"/>
      <w:pPr>
        <w:ind w:left="7090" w:firstLine="0"/>
      </w:pPr>
      <w:rPr>
        <w:rFonts w:hint="default"/>
      </w:rPr>
    </w:lvl>
    <w:lvl w:ilvl="6">
      <w:start w:val="1"/>
      <w:numFmt w:val="decimal"/>
      <w:lvlText w:val="%7."/>
      <w:lvlJc w:val="left"/>
      <w:pPr>
        <w:ind w:left="8508" w:firstLine="0"/>
      </w:pPr>
      <w:rPr>
        <w:rFonts w:hint="default"/>
      </w:rPr>
    </w:lvl>
    <w:lvl w:ilvl="7">
      <w:start w:val="1"/>
      <w:numFmt w:val="lowerLetter"/>
      <w:lvlText w:val="%8."/>
      <w:lvlJc w:val="left"/>
      <w:pPr>
        <w:ind w:left="9926" w:firstLine="0"/>
      </w:pPr>
      <w:rPr>
        <w:rFonts w:hint="default"/>
      </w:rPr>
    </w:lvl>
    <w:lvl w:ilvl="8">
      <w:start w:val="1"/>
      <w:numFmt w:val="lowerRoman"/>
      <w:lvlText w:val="%9."/>
      <w:lvlJc w:val="right"/>
      <w:pPr>
        <w:ind w:left="11344" w:firstLine="0"/>
      </w:pPr>
      <w:rPr>
        <w:rFonts w:hint="default"/>
      </w:rPr>
    </w:lvl>
  </w:abstractNum>
  <w:abstractNum w:abstractNumId="9" w15:restartNumberingAfterBreak="0">
    <w:nsid w:val="69680FE4"/>
    <w:multiLevelType w:val="multilevel"/>
    <w:tmpl w:val="99001EF4"/>
    <w:lvl w:ilvl="0">
      <w:start w:val="1"/>
      <w:numFmt w:val="decimal"/>
      <w:lvlRestart w:val="0"/>
      <w:pStyle w:val="Genummerd"/>
      <w:lvlText w:val="%1."/>
      <w:lvlJc w:val="right"/>
      <w:pPr>
        <w:tabs>
          <w:tab w:val="num" w:pos="850"/>
        </w:tabs>
        <w:ind w:left="850" w:hanging="283"/>
      </w:pPr>
      <w:rPr>
        <w:rFonts w:hint="default"/>
        <w:b w:val="0"/>
        <w:i w:val="0"/>
        <w:color w:val="84CCE2"/>
        <w:position w:val="0"/>
        <w:sz w:val="20"/>
      </w:rPr>
    </w:lvl>
    <w:lvl w:ilvl="1">
      <w:start w:val="1"/>
      <w:numFmt w:val="decimal"/>
      <w:lvlText w:val="%1.%2."/>
      <w:lvlJc w:val="left"/>
      <w:pPr>
        <w:tabs>
          <w:tab w:val="num" w:pos="1701"/>
        </w:tabs>
        <w:ind w:left="850" w:firstLine="0"/>
      </w:pPr>
      <w:rPr>
        <w:rFonts w:ascii="Arial" w:hAnsi="Arial" w:hint="default"/>
        <w:b w:val="0"/>
        <w:i w:val="0"/>
        <w:color w:val="84CCE2"/>
        <w:sz w:val="20"/>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302"/>
        </w:tabs>
        <w:ind w:left="3302" w:hanging="864"/>
      </w:pPr>
      <w:rPr>
        <w:rFonts w:hint="default"/>
      </w:rPr>
    </w:lvl>
    <w:lvl w:ilvl="4">
      <w:start w:val="1"/>
      <w:numFmt w:val="decimal"/>
      <w:lvlText w:val="%1.%2.%3.%4.%5"/>
      <w:lvlJc w:val="left"/>
      <w:pPr>
        <w:tabs>
          <w:tab w:val="num" w:pos="3446"/>
        </w:tabs>
        <w:ind w:left="3446" w:hanging="1008"/>
      </w:pPr>
      <w:rPr>
        <w:rFonts w:hint="default"/>
      </w:rPr>
    </w:lvl>
    <w:lvl w:ilvl="5">
      <w:start w:val="1"/>
      <w:numFmt w:val="decimal"/>
      <w:lvlText w:val="%1.%2.%3.%4.%5.%6"/>
      <w:lvlJc w:val="left"/>
      <w:pPr>
        <w:tabs>
          <w:tab w:val="num" w:pos="3590"/>
        </w:tabs>
        <w:ind w:left="3590" w:hanging="1152"/>
      </w:pPr>
      <w:rPr>
        <w:rFonts w:hint="default"/>
      </w:rPr>
    </w:lvl>
    <w:lvl w:ilvl="6">
      <w:start w:val="1"/>
      <w:numFmt w:val="decimal"/>
      <w:lvlText w:val="%1.%2.%3.%4.%5.%6.%7"/>
      <w:lvlJc w:val="left"/>
      <w:pPr>
        <w:tabs>
          <w:tab w:val="num" w:pos="3734"/>
        </w:tabs>
        <w:ind w:left="3734" w:hanging="1296"/>
      </w:pPr>
      <w:rPr>
        <w:rFonts w:hint="default"/>
      </w:rPr>
    </w:lvl>
    <w:lvl w:ilvl="7">
      <w:start w:val="1"/>
      <w:numFmt w:val="decimal"/>
      <w:lvlText w:val="%1.%2.%3.%4.%5.%6.%7.%8"/>
      <w:lvlJc w:val="left"/>
      <w:pPr>
        <w:tabs>
          <w:tab w:val="num" w:pos="3878"/>
        </w:tabs>
        <w:ind w:left="3878" w:hanging="1440"/>
      </w:pPr>
      <w:rPr>
        <w:rFonts w:hint="default"/>
      </w:rPr>
    </w:lvl>
    <w:lvl w:ilvl="8">
      <w:start w:val="1"/>
      <w:numFmt w:val="decimal"/>
      <w:lvlText w:val="%1.%2.%3.%4.%5.%6.%7.%8.%9"/>
      <w:lvlJc w:val="left"/>
      <w:pPr>
        <w:tabs>
          <w:tab w:val="num" w:pos="4022"/>
        </w:tabs>
        <w:ind w:left="4022" w:hanging="1584"/>
      </w:pPr>
      <w:rPr>
        <w:rFonts w:hint="default"/>
      </w:rPr>
    </w:lvl>
  </w:abstractNum>
  <w:num w:numId="1" w16cid:durableId="2104258759">
    <w:abstractNumId w:val="4"/>
  </w:num>
  <w:num w:numId="2" w16cid:durableId="1602487657">
    <w:abstractNumId w:val="4"/>
  </w:num>
  <w:num w:numId="3" w16cid:durableId="2022706848">
    <w:abstractNumId w:val="4"/>
  </w:num>
  <w:num w:numId="4" w16cid:durableId="1806385236">
    <w:abstractNumId w:val="4"/>
  </w:num>
  <w:num w:numId="5" w16cid:durableId="1328677663">
    <w:abstractNumId w:val="9"/>
  </w:num>
  <w:num w:numId="6" w16cid:durableId="156045576">
    <w:abstractNumId w:val="1"/>
  </w:num>
  <w:num w:numId="7" w16cid:durableId="2114401302">
    <w:abstractNumId w:val="1"/>
  </w:num>
  <w:num w:numId="8" w16cid:durableId="405617448">
    <w:abstractNumId w:val="4"/>
  </w:num>
  <w:num w:numId="9" w16cid:durableId="2062552049">
    <w:abstractNumId w:val="0"/>
  </w:num>
  <w:num w:numId="10" w16cid:durableId="424494481">
    <w:abstractNumId w:val="0"/>
  </w:num>
  <w:num w:numId="11" w16cid:durableId="1188593655">
    <w:abstractNumId w:val="0"/>
  </w:num>
  <w:num w:numId="12" w16cid:durableId="1723139963">
    <w:abstractNumId w:val="9"/>
  </w:num>
  <w:num w:numId="13" w16cid:durableId="1236285077">
    <w:abstractNumId w:val="9"/>
  </w:num>
  <w:num w:numId="14" w16cid:durableId="700278973">
    <w:abstractNumId w:val="1"/>
  </w:num>
  <w:num w:numId="15" w16cid:durableId="1935507057">
    <w:abstractNumId w:val="1"/>
  </w:num>
  <w:num w:numId="16" w16cid:durableId="382027080">
    <w:abstractNumId w:val="4"/>
  </w:num>
  <w:num w:numId="17" w16cid:durableId="1373458512">
    <w:abstractNumId w:val="8"/>
  </w:num>
  <w:num w:numId="18" w16cid:durableId="1043866524">
    <w:abstractNumId w:val="2"/>
  </w:num>
  <w:num w:numId="19" w16cid:durableId="704714202">
    <w:abstractNumId w:val="5"/>
  </w:num>
  <w:num w:numId="20" w16cid:durableId="1397627511">
    <w:abstractNumId w:val="8"/>
  </w:num>
  <w:num w:numId="21" w16cid:durableId="1080979728">
    <w:abstractNumId w:val="7"/>
  </w:num>
  <w:num w:numId="22" w16cid:durableId="385494590">
    <w:abstractNumId w:val="6"/>
  </w:num>
  <w:num w:numId="23" w16cid:durableId="986057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8216A"/>
    <w:rsid w:val="000004E6"/>
    <w:rsid w:val="00000F0D"/>
    <w:rsid w:val="00001AE9"/>
    <w:rsid w:val="00003E0B"/>
    <w:rsid w:val="00004799"/>
    <w:rsid w:val="000052CA"/>
    <w:rsid w:val="000101DF"/>
    <w:rsid w:val="00012B1A"/>
    <w:rsid w:val="00014B78"/>
    <w:rsid w:val="00017191"/>
    <w:rsid w:val="0001730D"/>
    <w:rsid w:val="00021DA3"/>
    <w:rsid w:val="00025E54"/>
    <w:rsid w:val="000265FA"/>
    <w:rsid w:val="00030F8B"/>
    <w:rsid w:val="00034695"/>
    <w:rsid w:val="000357FA"/>
    <w:rsid w:val="000361EA"/>
    <w:rsid w:val="00036285"/>
    <w:rsid w:val="00037E98"/>
    <w:rsid w:val="0004095B"/>
    <w:rsid w:val="00040D4F"/>
    <w:rsid w:val="000430CB"/>
    <w:rsid w:val="00044377"/>
    <w:rsid w:val="00044E1B"/>
    <w:rsid w:val="000471C8"/>
    <w:rsid w:val="0005035D"/>
    <w:rsid w:val="00050810"/>
    <w:rsid w:val="00050D71"/>
    <w:rsid w:val="000513CB"/>
    <w:rsid w:val="00051E9D"/>
    <w:rsid w:val="00052003"/>
    <w:rsid w:val="00052758"/>
    <w:rsid w:val="000527DA"/>
    <w:rsid w:val="00052F05"/>
    <w:rsid w:val="00055749"/>
    <w:rsid w:val="00055D1F"/>
    <w:rsid w:val="00056901"/>
    <w:rsid w:val="00056B41"/>
    <w:rsid w:val="0006041D"/>
    <w:rsid w:val="0006150A"/>
    <w:rsid w:val="00061750"/>
    <w:rsid w:val="00061FD6"/>
    <w:rsid w:val="0006241F"/>
    <w:rsid w:val="0006270C"/>
    <w:rsid w:val="00066271"/>
    <w:rsid w:val="000670D7"/>
    <w:rsid w:val="00067889"/>
    <w:rsid w:val="0006790F"/>
    <w:rsid w:val="00074174"/>
    <w:rsid w:val="000745E1"/>
    <w:rsid w:val="00075056"/>
    <w:rsid w:val="00075BC5"/>
    <w:rsid w:val="000765F8"/>
    <w:rsid w:val="0007723C"/>
    <w:rsid w:val="00077CCB"/>
    <w:rsid w:val="00081BED"/>
    <w:rsid w:val="00083053"/>
    <w:rsid w:val="00084499"/>
    <w:rsid w:val="00092B1B"/>
    <w:rsid w:val="00092D93"/>
    <w:rsid w:val="000940F3"/>
    <w:rsid w:val="00096AD4"/>
    <w:rsid w:val="00097258"/>
    <w:rsid w:val="000A1184"/>
    <w:rsid w:val="000A1F58"/>
    <w:rsid w:val="000A25E6"/>
    <w:rsid w:val="000A3386"/>
    <w:rsid w:val="000A3FAC"/>
    <w:rsid w:val="000A4DD3"/>
    <w:rsid w:val="000A6190"/>
    <w:rsid w:val="000A622F"/>
    <w:rsid w:val="000B0527"/>
    <w:rsid w:val="000B1E26"/>
    <w:rsid w:val="000B25C1"/>
    <w:rsid w:val="000B369F"/>
    <w:rsid w:val="000B516D"/>
    <w:rsid w:val="000B5A42"/>
    <w:rsid w:val="000B62F6"/>
    <w:rsid w:val="000C1307"/>
    <w:rsid w:val="000C1BD2"/>
    <w:rsid w:val="000C69A8"/>
    <w:rsid w:val="000C69F3"/>
    <w:rsid w:val="000D375F"/>
    <w:rsid w:val="000D5739"/>
    <w:rsid w:val="000D65CF"/>
    <w:rsid w:val="000D6E0D"/>
    <w:rsid w:val="000E0366"/>
    <w:rsid w:val="000E0683"/>
    <w:rsid w:val="000E2F1C"/>
    <w:rsid w:val="000E555D"/>
    <w:rsid w:val="000E68FF"/>
    <w:rsid w:val="000F0F49"/>
    <w:rsid w:val="000F3241"/>
    <w:rsid w:val="000F48A8"/>
    <w:rsid w:val="000F6FD1"/>
    <w:rsid w:val="00101981"/>
    <w:rsid w:val="001027EB"/>
    <w:rsid w:val="001029DB"/>
    <w:rsid w:val="00102D2D"/>
    <w:rsid w:val="001037A8"/>
    <w:rsid w:val="00104CAB"/>
    <w:rsid w:val="00106185"/>
    <w:rsid w:val="00106E26"/>
    <w:rsid w:val="001078B2"/>
    <w:rsid w:val="001078D4"/>
    <w:rsid w:val="00110A47"/>
    <w:rsid w:val="0011117E"/>
    <w:rsid w:val="00114F6F"/>
    <w:rsid w:val="001173D4"/>
    <w:rsid w:val="001200B9"/>
    <w:rsid w:val="00121F11"/>
    <w:rsid w:val="00122572"/>
    <w:rsid w:val="0012534C"/>
    <w:rsid w:val="00125360"/>
    <w:rsid w:val="001255BE"/>
    <w:rsid w:val="00131883"/>
    <w:rsid w:val="001347CB"/>
    <w:rsid w:val="00137136"/>
    <w:rsid w:val="00137D5F"/>
    <w:rsid w:val="00140C1B"/>
    <w:rsid w:val="00141C49"/>
    <w:rsid w:val="00147041"/>
    <w:rsid w:val="001475F0"/>
    <w:rsid w:val="00147894"/>
    <w:rsid w:val="00150D55"/>
    <w:rsid w:val="001526F4"/>
    <w:rsid w:val="001536A0"/>
    <w:rsid w:val="00156208"/>
    <w:rsid w:val="00156C9C"/>
    <w:rsid w:val="00161470"/>
    <w:rsid w:val="0016254F"/>
    <w:rsid w:val="00162E50"/>
    <w:rsid w:val="00164AF2"/>
    <w:rsid w:val="00165754"/>
    <w:rsid w:val="00167D26"/>
    <w:rsid w:val="00171435"/>
    <w:rsid w:val="00171670"/>
    <w:rsid w:val="00174A49"/>
    <w:rsid w:val="00175689"/>
    <w:rsid w:val="00175C7B"/>
    <w:rsid w:val="0017689A"/>
    <w:rsid w:val="00177433"/>
    <w:rsid w:val="00177F00"/>
    <w:rsid w:val="00180742"/>
    <w:rsid w:val="001834FD"/>
    <w:rsid w:val="00183F27"/>
    <w:rsid w:val="00187198"/>
    <w:rsid w:val="0018739D"/>
    <w:rsid w:val="00190364"/>
    <w:rsid w:val="001904A9"/>
    <w:rsid w:val="00193E7F"/>
    <w:rsid w:val="0019696A"/>
    <w:rsid w:val="001A00E1"/>
    <w:rsid w:val="001A1011"/>
    <w:rsid w:val="001A117C"/>
    <w:rsid w:val="001A1DF7"/>
    <w:rsid w:val="001A1E62"/>
    <w:rsid w:val="001A3C83"/>
    <w:rsid w:val="001A5AA5"/>
    <w:rsid w:val="001A668F"/>
    <w:rsid w:val="001B3942"/>
    <w:rsid w:val="001B4E7B"/>
    <w:rsid w:val="001C07F8"/>
    <w:rsid w:val="001C157C"/>
    <w:rsid w:val="001C1618"/>
    <w:rsid w:val="001C33F4"/>
    <w:rsid w:val="001C59E7"/>
    <w:rsid w:val="001C5BF0"/>
    <w:rsid w:val="001C6D3B"/>
    <w:rsid w:val="001C790F"/>
    <w:rsid w:val="001D07C8"/>
    <w:rsid w:val="001D1744"/>
    <w:rsid w:val="001D252D"/>
    <w:rsid w:val="001D4587"/>
    <w:rsid w:val="001D4A1E"/>
    <w:rsid w:val="001D551E"/>
    <w:rsid w:val="001D56C1"/>
    <w:rsid w:val="001D6420"/>
    <w:rsid w:val="001D7C75"/>
    <w:rsid w:val="001E0D65"/>
    <w:rsid w:val="001E2266"/>
    <w:rsid w:val="001E3788"/>
    <w:rsid w:val="001E479A"/>
    <w:rsid w:val="001E506A"/>
    <w:rsid w:val="001E71F6"/>
    <w:rsid w:val="001F0D9E"/>
    <w:rsid w:val="001F2080"/>
    <w:rsid w:val="002008D8"/>
    <w:rsid w:val="00203347"/>
    <w:rsid w:val="00205B26"/>
    <w:rsid w:val="002109F4"/>
    <w:rsid w:val="00212800"/>
    <w:rsid w:val="002132C9"/>
    <w:rsid w:val="002145E5"/>
    <w:rsid w:val="002157EA"/>
    <w:rsid w:val="0021604C"/>
    <w:rsid w:val="0021644D"/>
    <w:rsid w:val="00221D1D"/>
    <w:rsid w:val="00222F4D"/>
    <w:rsid w:val="002233AC"/>
    <w:rsid w:val="00225136"/>
    <w:rsid w:val="002253A3"/>
    <w:rsid w:val="002254D9"/>
    <w:rsid w:val="00231E03"/>
    <w:rsid w:val="00232336"/>
    <w:rsid w:val="00232CD4"/>
    <w:rsid w:val="00233237"/>
    <w:rsid w:val="00235A3D"/>
    <w:rsid w:val="00235E38"/>
    <w:rsid w:val="00237204"/>
    <w:rsid w:val="002418AE"/>
    <w:rsid w:val="00243CE6"/>
    <w:rsid w:val="00243E03"/>
    <w:rsid w:val="00244512"/>
    <w:rsid w:val="002456BF"/>
    <w:rsid w:val="002467A2"/>
    <w:rsid w:val="00250A79"/>
    <w:rsid w:val="0025229D"/>
    <w:rsid w:val="00256EE4"/>
    <w:rsid w:val="00260D2B"/>
    <w:rsid w:val="002613D3"/>
    <w:rsid w:val="0026319E"/>
    <w:rsid w:val="002635DD"/>
    <w:rsid w:val="00264AEC"/>
    <w:rsid w:val="00264DAC"/>
    <w:rsid w:val="00265EB5"/>
    <w:rsid w:val="00266356"/>
    <w:rsid w:val="00267C23"/>
    <w:rsid w:val="00270D2F"/>
    <w:rsid w:val="0027163D"/>
    <w:rsid w:val="00272029"/>
    <w:rsid w:val="00274AE5"/>
    <w:rsid w:val="00274E1F"/>
    <w:rsid w:val="00282FA9"/>
    <w:rsid w:val="002845F0"/>
    <w:rsid w:val="00285840"/>
    <w:rsid w:val="0029094C"/>
    <w:rsid w:val="002914BF"/>
    <w:rsid w:val="00292FA4"/>
    <w:rsid w:val="00293E5E"/>
    <w:rsid w:val="00295231"/>
    <w:rsid w:val="00297C1A"/>
    <w:rsid w:val="002A005A"/>
    <w:rsid w:val="002A01A1"/>
    <w:rsid w:val="002A0AEB"/>
    <w:rsid w:val="002A0C72"/>
    <w:rsid w:val="002A11D4"/>
    <w:rsid w:val="002A22F5"/>
    <w:rsid w:val="002A33FE"/>
    <w:rsid w:val="002A6D03"/>
    <w:rsid w:val="002B0843"/>
    <w:rsid w:val="002B121C"/>
    <w:rsid w:val="002B173E"/>
    <w:rsid w:val="002B2373"/>
    <w:rsid w:val="002B2844"/>
    <w:rsid w:val="002B4430"/>
    <w:rsid w:val="002B4B5C"/>
    <w:rsid w:val="002B623C"/>
    <w:rsid w:val="002B67E1"/>
    <w:rsid w:val="002B7B41"/>
    <w:rsid w:val="002C16C5"/>
    <w:rsid w:val="002C2520"/>
    <w:rsid w:val="002C557C"/>
    <w:rsid w:val="002C5B9B"/>
    <w:rsid w:val="002C6F22"/>
    <w:rsid w:val="002C7D92"/>
    <w:rsid w:val="002D17B5"/>
    <w:rsid w:val="002D1FDA"/>
    <w:rsid w:val="002D3BC5"/>
    <w:rsid w:val="002E14AD"/>
    <w:rsid w:val="002E1B36"/>
    <w:rsid w:val="002E2BE3"/>
    <w:rsid w:val="002E3011"/>
    <w:rsid w:val="002E3231"/>
    <w:rsid w:val="002E3F35"/>
    <w:rsid w:val="002E4242"/>
    <w:rsid w:val="002E4C2E"/>
    <w:rsid w:val="002E605F"/>
    <w:rsid w:val="002F0467"/>
    <w:rsid w:val="002F1070"/>
    <w:rsid w:val="002F493F"/>
    <w:rsid w:val="002F592B"/>
    <w:rsid w:val="002F5934"/>
    <w:rsid w:val="002F6E22"/>
    <w:rsid w:val="002F745B"/>
    <w:rsid w:val="002F7D20"/>
    <w:rsid w:val="003008AE"/>
    <w:rsid w:val="003028C5"/>
    <w:rsid w:val="00302CE6"/>
    <w:rsid w:val="003036E3"/>
    <w:rsid w:val="00303ECD"/>
    <w:rsid w:val="00307955"/>
    <w:rsid w:val="003100FE"/>
    <w:rsid w:val="00310FC7"/>
    <w:rsid w:val="00311200"/>
    <w:rsid w:val="00311C56"/>
    <w:rsid w:val="0031457C"/>
    <w:rsid w:val="00317520"/>
    <w:rsid w:val="00317556"/>
    <w:rsid w:val="00322AC7"/>
    <w:rsid w:val="0032335C"/>
    <w:rsid w:val="00324FD7"/>
    <w:rsid w:val="003250D3"/>
    <w:rsid w:val="00325CA2"/>
    <w:rsid w:val="00325D00"/>
    <w:rsid w:val="0032662C"/>
    <w:rsid w:val="003315DD"/>
    <w:rsid w:val="00332E34"/>
    <w:rsid w:val="003339FE"/>
    <w:rsid w:val="00333FF1"/>
    <w:rsid w:val="00334747"/>
    <w:rsid w:val="0033775E"/>
    <w:rsid w:val="00341253"/>
    <w:rsid w:val="0034139F"/>
    <w:rsid w:val="00341414"/>
    <w:rsid w:val="003425BF"/>
    <w:rsid w:val="00344A5F"/>
    <w:rsid w:val="00344AEB"/>
    <w:rsid w:val="00344B37"/>
    <w:rsid w:val="00344C4C"/>
    <w:rsid w:val="00345AF3"/>
    <w:rsid w:val="00346050"/>
    <w:rsid w:val="00347E07"/>
    <w:rsid w:val="00354BE0"/>
    <w:rsid w:val="003567C0"/>
    <w:rsid w:val="003603EE"/>
    <w:rsid w:val="00360B4A"/>
    <w:rsid w:val="003622B0"/>
    <w:rsid w:val="00363240"/>
    <w:rsid w:val="003644F3"/>
    <w:rsid w:val="00365A54"/>
    <w:rsid w:val="003666A9"/>
    <w:rsid w:val="00366807"/>
    <w:rsid w:val="00367CE7"/>
    <w:rsid w:val="0037244F"/>
    <w:rsid w:val="0037316F"/>
    <w:rsid w:val="003735E9"/>
    <w:rsid w:val="003745F2"/>
    <w:rsid w:val="0037585D"/>
    <w:rsid w:val="0037654D"/>
    <w:rsid w:val="00377660"/>
    <w:rsid w:val="0038216A"/>
    <w:rsid w:val="0038278D"/>
    <w:rsid w:val="00383416"/>
    <w:rsid w:val="003845F8"/>
    <w:rsid w:val="00385675"/>
    <w:rsid w:val="003900E7"/>
    <w:rsid w:val="00392EC2"/>
    <w:rsid w:val="00393E83"/>
    <w:rsid w:val="00395F73"/>
    <w:rsid w:val="003961BC"/>
    <w:rsid w:val="003A0F6E"/>
    <w:rsid w:val="003A1F3E"/>
    <w:rsid w:val="003A2CA3"/>
    <w:rsid w:val="003A5484"/>
    <w:rsid w:val="003A6BFB"/>
    <w:rsid w:val="003B148B"/>
    <w:rsid w:val="003B45D7"/>
    <w:rsid w:val="003B65BC"/>
    <w:rsid w:val="003B67F2"/>
    <w:rsid w:val="003C0C3C"/>
    <w:rsid w:val="003C12AB"/>
    <w:rsid w:val="003C1B48"/>
    <w:rsid w:val="003C4057"/>
    <w:rsid w:val="003C6982"/>
    <w:rsid w:val="003C743C"/>
    <w:rsid w:val="003C78D1"/>
    <w:rsid w:val="003D1875"/>
    <w:rsid w:val="003D31F1"/>
    <w:rsid w:val="003D47E2"/>
    <w:rsid w:val="003E0D2E"/>
    <w:rsid w:val="003E1A13"/>
    <w:rsid w:val="003E3859"/>
    <w:rsid w:val="003E4B69"/>
    <w:rsid w:val="003E4FA1"/>
    <w:rsid w:val="003F1F22"/>
    <w:rsid w:val="003F4078"/>
    <w:rsid w:val="003F71C7"/>
    <w:rsid w:val="00401224"/>
    <w:rsid w:val="00402186"/>
    <w:rsid w:val="004027B4"/>
    <w:rsid w:val="004037CC"/>
    <w:rsid w:val="004043F9"/>
    <w:rsid w:val="0040558C"/>
    <w:rsid w:val="00406FA5"/>
    <w:rsid w:val="0040741A"/>
    <w:rsid w:val="00407420"/>
    <w:rsid w:val="00407510"/>
    <w:rsid w:val="004076F5"/>
    <w:rsid w:val="0041114E"/>
    <w:rsid w:val="004113C8"/>
    <w:rsid w:val="00412726"/>
    <w:rsid w:val="00413373"/>
    <w:rsid w:val="00413905"/>
    <w:rsid w:val="00413D64"/>
    <w:rsid w:val="00414FAA"/>
    <w:rsid w:val="004153CA"/>
    <w:rsid w:val="004177E3"/>
    <w:rsid w:val="00422BDF"/>
    <w:rsid w:val="0042362B"/>
    <w:rsid w:val="00423D01"/>
    <w:rsid w:val="00424738"/>
    <w:rsid w:val="00433AFA"/>
    <w:rsid w:val="004361BA"/>
    <w:rsid w:val="004373B2"/>
    <w:rsid w:val="004375A4"/>
    <w:rsid w:val="00440143"/>
    <w:rsid w:val="0044017E"/>
    <w:rsid w:val="00441A02"/>
    <w:rsid w:val="004420E5"/>
    <w:rsid w:val="00442518"/>
    <w:rsid w:val="0044358A"/>
    <w:rsid w:val="00443C7B"/>
    <w:rsid w:val="0044683A"/>
    <w:rsid w:val="00450E92"/>
    <w:rsid w:val="00451D10"/>
    <w:rsid w:val="00452CAD"/>
    <w:rsid w:val="00453BAA"/>
    <w:rsid w:val="004573D3"/>
    <w:rsid w:val="00457952"/>
    <w:rsid w:val="004610E2"/>
    <w:rsid w:val="004621C9"/>
    <w:rsid w:val="00463560"/>
    <w:rsid w:val="00464DBB"/>
    <w:rsid w:val="004702C1"/>
    <w:rsid w:val="00470BF0"/>
    <w:rsid w:val="00472ED4"/>
    <w:rsid w:val="004760B3"/>
    <w:rsid w:val="00476648"/>
    <w:rsid w:val="00481935"/>
    <w:rsid w:val="004824FB"/>
    <w:rsid w:val="00482A5F"/>
    <w:rsid w:val="00482F77"/>
    <w:rsid w:val="00483CEC"/>
    <w:rsid w:val="004853AE"/>
    <w:rsid w:val="00485591"/>
    <w:rsid w:val="00485693"/>
    <w:rsid w:val="00485D2A"/>
    <w:rsid w:val="00486A06"/>
    <w:rsid w:val="00486CBD"/>
    <w:rsid w:val="004903EC"/>
    <w:rsid w:val="004907DB"/>
    <w:rsid w:val="00490B86"/>
    <w:rsid w:val="004920FB"/>
    <w:rsid w:val="00494811"/>
    <w:rsid w:val="0049581F"/>
    <w:rsid w:val="00496043"/>
    <w:rsid w:val="004964E0"/>
    <w:rsid w:val="00496E40"/>
    <w:rsid w:val="00497EED"/>
    <w:rsid w:val="004A14D6"/>
    <w:rsid w:val="004A26E6"/>
    <w:rsid w:val="004A2A3D"/>
    <w:rsid w:val="004A34E6"/>
    <w:rsid w:val="004A613D"/>
    <w:rsid w:val="004A6D7C"/>
    <w:rsid w:val="004B1258"/>
    <w:rsid w:val="004B126D"/>
    <w:rsid w:val="004B1B40"/>
    <w:rsid w:val="004B34D8"/>
    <w:rsid w:val="004B416B"/>
    <w:rsid w:val="004B4733"/>
    <w:rsid w:val="004B5091"/>
    <w:rsid w:val="004B55A2"/>
    <w:rsid w:val="004B7E4F"/>
    <w:rsid w:val="004C13E9"/>
    <w:rsid w:val="004C145B"/>
    <w:rsid w:val="004C6795"/>
    <w:rsid w:val="004C79A9"/>
    <w:rsid w:val="004D0597"/>
    <w:rsid w:val="004D0BBF"/>
    <w:rsid w:val="004D192C"/>
    <w:rsid w:val="004D4B10"/>
    <w:rsid w:val="004D6684"/>
    <w:rsid w:val="004D7461"/>
    <w:rsid w:val="004E18D5"/>
    <w:rsid w:val="004E60A6"/>
    <w:rsid w:val="004E7359"/>
    <w:rsid w:val="004E7886"/>
    <w:rsid w:val="004F0283"/>
    <w:rsid w:val="004F0334"/>
    <w:rsid w:val="004F050E"/>
    <w:rsid w:val="004F25C9"/>
    <w:rsid w:val="004F3804"/>
    <w:rsid w:val="004F44FA"/>
    <w:rsid w:val="004F7BA9"/>
    <w:rsid w:val="00501336"/>
    <w:rsid w:val="005017AA"/>
    <w:rsid w:val="00501CEC"/>
    <w:rsid w:val="005047E6"/>
    <w:rsid w:val="005068D2"/>
    <w:rsid w:val="00511215"/>
    <w:rsid w:val="00513567"/>
    <w:rsid w:val="00513705"/>
    <w:rsid w:val="00514E5A"/>
    <w:rsid w:val="0051524F"/>
    <w:rsid w:val="00515572"/>
    <w:rsid w:val="00516F51"/>
    <w:rsid w:val="00520703"/>
    <w:rsid w:val="00520EDA"/>
    <w:rsid w:val="00522487"/>
    <w:rsid w:val="00522D4F"/>
    <w:rsid w:val="00525825"/>
    <w:rsid w:val="0052609B"/>
    <w:rsid w:val="00531A24"/>
    <w:rsid w:val="00532878"/>
    <w:rsid w:val="00536ADC"/>
    <w:rsid w:val="0053743E"/>
    <w:rsid w:val="005417D7"/>
    <w:rsid w:val="00542FBB"/>
    <w:rsid w:val="0054393B"/>
    <w:rsid w:val="005450C8"/>
    <w:rsid w:val="005455CA"/>
    <w:rsid w:val="00550235"/>
    <w:rsid w:val="00550240"/>
    <w:rsid w:val="005502F0"/>
    <w:rsid w:val="005519F6"/>
    <w:rsid w:val="00552454"/>
    <w:rsid w:val="005525D6"/>
    <w:rsid w:val="005526B4"/>
    <w:rsid w:val="00552F6E"/>
    <w:rsid w:val="00556DBE"/>
    <w:rsid w:val="005570CD"/>
    <w:rsid w:val="0055759E"/>
    <w:rsid w:val="005630EF"/>
    <w:rsid w:val="00563931"/>
    <w:rsid w:val="00563E06"/>
    <w:rsid w:val="00563F28"/>
    <w:rsid w:val="00566C04"/>
    <w:rsid w:val="00570579"/>
    <w:rsid w:val="005716EA"/>
    <w:rsid w:val="00572E73"/>
    <w:rsid w:val="00576EA8"/>
    <w:rsid w:val="0057754E"/>
    <w:rsid w:val="005779BC"/>
    <w:rsid w:val="00577D88"/>
    <w:rsid w:val="00583D2E"/>
    <w:rsid w:val="00585702"/>
    <w:rsid w:val="0058651B"/>
    <w:rsid w:val="00586BB8"/>
    <w:rsid w:val="00586ED2"/>
    <w:rsid w:val="00592854"/>
    <w:rsid w:val="005935E4"/>
    <w:rsid w:val="00596D22"/>
    <w:rsid w:val="005A15B5"/>
    <w:rsid w:val="005A48EA"/>
    <w:rsid w:val="005A6175"/>
    <w:rsid w:val="005A6BC2"/>
    <w:rsid w:val="005A7CCB"/>
    <w:rsid w:val="005B2F70"/>
    <w:rsid w:val="005B37C3"/>
    <w:rsid w:val="005B4CA1"/>
    <w:rsid w:val="005C3F6F"/>
    <w:rsid w:val="005C6271"/>
    <w:rsid w:val="005C6A6C"/>
    <w:rsid w:val="005C7EA3"/>
    <w:rsid w:val="005C7FEE"/>
    <w:rsid w:val="005D1354"/>
    <w:rsid w:val="005D2F2B"/>
    <w:rsid w:val="005D2F57"/>
    <w:rsid w:val="005E00BE"/>
    <w:rsid w:val="005E0DB9"/>
    <w:rsid w:val="005E2CC0"/>
    <w:rsid w:val="005E2FFF"/>
    <w:rsid w:val="005E48D8"/>
    <w:rsid w:val="005E58E4"/>
    <w:rsid w:val="005E62EF"/>
    <w:rsid w:val="005E6F8B"/>
    <w:rsid w:val="005F2FC6"/>
    <w:rsid w:val="005F4F29"/>
    <w:rsid w:val="005F523F"/>
    <w:rsid w:val="0060191C"/>
    <w:rsid w:val="00602B1B"/>
    <w:rsid w:val="00606985"/>
    <w:rsid w:val="00607A94"/>
    <w:rsid w:val="00610ABD"/>
    <w:rsid w:val="00610DBF"/>
    <w:rsid w:val="0061492F"/>
    <w:rsid w:val="00616079"/>
    <w:rsid w:val="0061798D"/>
    <w:rsid w:val="00620220"/>
    <w:rsid w:val="00625551"/>
    <w:rsid w:val="0062693E"/>
    <w:rsid w:val="00634311"/>
    <w:rsid w:val="00634509"/>
    <w:rsid w:val="00636188"/>
    <w:rsid w:val="00644337"/>
    <w:rsid w:val="0065045B"/>
    <w:rsid w:val="0065297E"/>
    <w:rsid w:val="00652AEF"/>
    <w:rsid w:val="006538C1"/>
    <w:rsid w:val="00653A89"/>
    <w:rsid w:val="00653AB0"/>
    <w:rsid w:val="00653DC7"/>
    <w:rsid w:val="00654792"/>
    <w:rsid w:val="00655E4A"/>
    <w:rsid w:val="00657527"/>
    <w:rsid w:val="00665637"/>
    <w:rsid w:val="00670058"/>
    <w:rsid w:val="0067309C"/>
    <w:rsid w:val="00674A4C"/>
    <w:rsid w:val="006802BF"/>
    <w:rsid w:val="00680623"/>
    <w:rsid w:val="0068068B"/>
    <w:rsid w:val="00680ED1"/>
    <w:rsid w:val="006865F2"/>
    <w:rsid w:val="00690587"/>
    <w:rsid w:val="00691DA6"/>
    <w:rsid w:val="00692B2F"/>
    <w:rsid w:val="00693E15"/>
    <w:rsid w:val="00694894"/>
    <w:rsid w:val="00697BE5"/>
    <w:rsid w:val="00697D69"/>
    <w:rsid w:val="006A0267"/>
    <w:rsid w:val="006A0ADC"/>
    <w:rsid w:val="006A312F"/>
    <w:rsid w:val="006A3449"/>
    <w:rsid w:val="006A41FE"/>
    <w:rsid w:val="006A5858"/>
    <w:rsid w:val="006A5F7B"/>
    <w:rsid w:val="006A7B10"/>
    <w:rsid w:val="006B0845"/>
    <w:rsid w:val="006B257D"/>
    <w:rsid w:val="006B3D09"/>
    <w:rsid w:val="006B4522"/>
    <w:rsid w:val="006B4A68"/>
    <w:rsid w:val="006B5874"/>
    <w:rsid w:val="006B7C04"/>
    <w:rsid w:val="006C1EE6"/>
    <w:rsid w:val="006C5C90"/>
    <w:rsid w:val="006D0D9C"/>
    <w:rsid w:val="006D17A0"/>
    <w:rsid w:val="006D5C86"/>
    <w:rsid w:val="006D6364"/>
    <w:rsid w:val="006D7CF2"/>
    <w:rsid w:val="006E0608"/>
    <w:rsid w:val="006E16CA"/>
    <w:rsid w:val="006E2E76"/>
    <w:rsid w:val="006E37EB"/>
    <w:rsid w:val="006E4B28"/>
    <w:rsid w:val="006E513A"/>
    <w:rsid w:val="006E76C0"/>
    <w:rsid w:val="006E77E2"/>
    <w:rsid w:val="006E7E8A"/>
    <w:rsid w:val="006F0CDA"/>
    <w:rsid w:val="006F141A"/>
    <w:rsid w:val="006F4852"/>
    <w:rsid w:val="006F51A2"/>
    <w:rsid w:val="006F6A46"/>
    <w:rsid w:val="006F7E50"/>
    <w:rsid w:val="0070085A"/>
    <w:rsid w:val="00701056"/>
    <w:rsid w:val="007013F1"/>
    <w:rsid w:val="00705F7C"/>
    <w:rsid w:val="00707AFB"/>
    <w:rsid w:val="007110C2"/>
    <w:rsid w:val="00711929"/>
    <w:rsid w:val="00712B35"/>
    <w:rsid w:val="0071435B"/>
    <w:rsid w:val="0071452F"/>
    <w:rsid w:val="00715892"/>
    <w:rsid w:val="00716838"/>
    <w:rsid w:val="00724443"/>
    <w:rsid w:val="00725C06"/>
    <w:rsid w:val="00730A4D"/>
    <w:rsid w:val="00731590"/>
    <w:rsid w:val="0073786E"/>
    <w:rsid w:val="00737C21"/>
    <w:rsid w:val="0074042F"/>
    <w:rsid w:val="0074044A"/>
    <w:rsid w:val="00740595"/>
    <w:rsid w:val="0074321F"/>
    <w:rsid w:val="00744B97"/>
    <w:rsid w:val="00747222"/>
    <w:rsid w:val="007472DB"/>
    <w:rsid w:val="00747637"/>
    <w:rsid w:val="007501B3"/>
    <w:rsid w:val="0075025A"/>
    <w:rsid w:val="0075076A"/>
    <w:rsid w:val="007518F2"/>
    <w:rsid w:val="00751DD8"/>
    <w:rsid w:val="00753A21"/>
    <w:rsid w:val="0075445A"/>
    <w:rsid w:val="007613F5"/>
    <w:rsid w:val="007625D3"/>
    <w:rsid w:val="00763075"/>
    <w:rsid w:val="00764996"/>
    <w:rsid w:val="007652EE"/>
    <w:rsid w:val="00770CD9"/>
    <w:rsid w:val="00776C7C"/>
    <w:rsid w:val="007802D6"/>
    <w:rsid w:val="00781382"/>
    <w:rsid w:val="00783B07"/>
    <w:rsid w:val="00791B71"/>
    <w:rsid w:val="007930F3"/>
    <w:rsid w:val="007955C8"/>
    <w:rsid w:val="0079780F"/>
    <w:rsid w:val="007A0E07"/>
    <w:rsid w:val="007A2D7B"/>
    <w:rsid w:val="007A44D8"/>
    <w:rsid w:val="007A5489"/>
    <w:rsid w:val="007A69B1"/>
    <w:rsid w:val="007A7062"/>
    <w:rsid w:val="007B5BF6"/>
    <w:rsid w:val="007B607B"/>
    <w:rsid w:val="007C3B84"/>
    <w:rsid w:val="007C42C7"/>
    <w:rsid w:val="007D0E2F"/>
    <w:rsid w:val="007D2C5F"/>
    <w:rsid w:val="007D2E93"/>
    <w:rsid w:val="007D30B3"/>
    <w:rsid w:val="007D3884"/>
    <w:rsid w:val="007D419A"/>
    <w:rsid w:val="007D495E"/>
    <w:rsid w:val="007D6AE6"/>
    <w:rsid w:val="007D7D6E"/>
    <w:rsid w:val="007E021D"/>
    <w:rsid w:val="007E2DCA"/>
    <w:rsid w:val="007E4AC1"/>
    <w:rsid w:val="007E65F5"/>
    <w:rsid w:val="007F35F9"/>
    <w:rsid w:val="007F5204"/>
    <w:rsid w:val="007F57FA"/>
    <w:rsid w:val="007F5858"/>
    <w:rsid w:val="007F6629"/>
    <w:rsid w:val="007F7A7F"/>
    <w:rsid w:val="0080223C"/>
    <w:rsid w:val="00802E63"/>
    <w:rsid w:val="008071F6"/>
    <w:rsid w:val="00810054"/>
    <w:rsid w:val="0081007D"/>
    <w:rsid w:val="00813AF6"/>
    <w:rsid w:val="008147B6"/>
    <w:rsid w:val="0081592E"/>
    <w:rsid w:val="008159DB"/>
    <w:rsid w:val="00815C23"/>
    <w:rsid w:val="00816165"/>
    <w:rsid w:val="00816480"/>
    <w:rsid w:val="00816A34"/>
    <w:rsid w:val="00817E9A"/>
    <w:rsid w:val="00821E7D"/>
    <w:rsid w:val="00823764"/>
    <w:rsid w:val="008267C3"/>
    <w:rsid w:val="00826853"/>
    <w:rsid w:val="00826ACC"/>
    <w:rsid w:val="00826ED4"/>
    <w:rsid w:val="0082777D"/>
    <w:rsid w:val="00830D89"/>
    <w:rsid w:val="00830ED5"/>
    <w:rsid w:val="008315FA"/>
    <w:rsid w:val="00834BB1"/>
    <w:rsid w:val="0083568D"/>
    <w:rsid w:val="0083616B"/>
    <w:rsid w:val="00836267"/>
    <w:rsid w:val="00836CDD"/>
    <w:rsid w:val="008402D3"/>
    <w:rsid w:val="008464D3"/>
    <w:rsid w:val="008523A6"/>
    <w:rsid w:val="008535A6"/>
    <w:rsid w:val="008538EE"/>
    <w:rsid w:val="00853C43"/>
    <w:rsid w:val="0085550F"/>
    <w:rsid w:val="00856920"/>
    <w:rsid w:val="00856BD8"/>
    <w:rsid w:val="00857D87"/>
    <w:rsid w:val="008619D1"/>
    <w:rsid w:val="00861C74"/>
    <w:rsid w:val="0086459F"/>
    <w:rsid w:val="00864A27"/>
    <w:rsid w:val="00864E4B"/>
    <w:rsid w:val="008659E5"/>
    <w:rsid w:val="00866578"/>
    <w:rsid w:val="00866719"/>
    <w:rsid w:val="008677D3"/>
    <w:rsid w:val="00867FB7"/>
    <w:rsid w:val="0087089F"/>
    <w:rsid w:val="00873614"/>
    <w:rsid w:val="00881292"/>
    <w:rsid w:val="008821E6"/>
    <w:rsid w:val="00885F2F"/>
    <w:rsid w:val="00891062"/>
    <w:rsid w:val="0089142B"/>
    <w:rsid w:val="008938DE"/>
    <w:rsid w:val="0089485F"/>
    <w:rsid w:val="00894B2E"/>
    <w:rsid w:val="00896704"/>
    <w:rsid w:val="00896846"/>
    <w:rsid w:val="00897D15"/>
    <w:rsid w:val="008A2D5D"/>
    <w:rsid w:val="008A327E"/>
    <w:rsid w:val="008A339A"/>
    <w:rsid w:val="008A35A4"/>
    <w:rsid w:val="008A4477"/>
    <w:rsid w:val="008A5860"/>
    <w:rsid w:val="008A7211"/>
    <w:rsid w:val="008A7BC9"/>
    <w:rsid w:val="008A7E53"/>
    <w:rsid w:val="008B7C3F"/>
    <w:rsid w:val="008B7D48"/>
    <w:rsid w:val="008C02D5"/>
    <w:rsid w:val="008C0A60"/>
    <w:rsid w:val="008C1C11"/>
    <w:rsid w:val="008C50DB"/>
    <w:rsid w:val="008D11AB"/>
    <w:rsid w:val="008D1FEB"/>
    <w:rsid w:val="008D38E9"/>
    <w:rsid w:val="008D44DC"/>
    <w:rsid w:val="008D4F73"/>
    <w:rsid w:val="008D58E9"/>
    <w:rsid w:val="008E0646"/>
    <w:rsid w:val="008E0ABF"/>
    <w:rsid w:val="008E1B14"/>
    <w:rsid w:val="008E2F10"/>
    <w:rsid w:val="008E3DBE"/>
    <w:rsid w:val="008E43A1"/>
    <w:rsid w:val="008E50A0"/>
    <w:rsid w:val="008E5672"/>
    <w:rsid w:val="008E63DC"/>
    <w:rsid w:val="008F0EA8"/>
    <w:rsid w:val="008F1FBD"/>
    <w:rsid w:val="008F25CF"/>
    <w:rsid w:val="008F2B76"/>
    <w:rsid w:val="008F4A79"/>
    <w:rsid w:val="008F5381"/>
    <w:rsid w:val="008F545A"/>
    <w:rsid w:val="008F6545"/>
    <w:rsid w:val="008F7920"/>
    <w:rsid w:val="0090042B"/>
    <w:rsid w:val="00900B27"/>
    <w:rsid w:val="00900C00"/>
    <w:rsid w:val="00901909"/>
    <w:rsid w:val="00901DFC"/>
    <w:rsid w:val="0090328E"/>
    <w:rsid w:val="0090344B"/>
    <w:rsid w:val="009035A3"/>
    <w:rsid w:val="00903A9B"/>
    <w:rsid w:val="00903DC6"/>
    <w:rsid w:val="00903EDD"/>
    <w:rsid w:val="009060BE"/>
    <w:rsid w:val="00907508"/>
    <w:rsid w:val="00910A47"/>
    <w:rsid w:val="00911224"/>
    <w:rsid w:val="009112AF"/>
    <w:rsid w:val="009145B1"/>
    <w:rsid w:val="0091572D"/>
    <w:rsid w:val="009159DF"/>
    <w:rsid w:val="0091652B"/>
    <w:rsid w:val="009172B3"/>
    <w:rsid w:val="00917747"/>
    <w:rsid w:val="00917DC6"/>
    <w:rsid w:val="0092133C"/>
    <w:rsid w:val="00921737"/>
    <w:rsid w:val="00921FFC"/>
    <w:rsid w:val="009224EA"/>
    <w:rsid w:val="00925636"/>
    <w:rsid w:val="00925BC2"/>
    <w:rsid w:val="00926E63"/>
    <w:rsid w:val="0093184C"/>
    <w:rsid w:val="00933CAC"/>
    <w:rsid w:val="00933D1E"/>
    <w:rsid w:val="00933FAE"/>
    <w:rsid w:val="009359AD"/>
    <w:rsid w:val="00942E74"/>
    <w:rsid w:val="00944927"/>
    <w:rsid w:val="00950974"/>
    <w:rsid w:val="009509D7"/>
    <w:rsid w:val="009519AA"/>
    <w:rsid w:val="00951D68"/>
    <w:rsid w:val="00952883"/>
    <w:rsid w:val="00957259"/>
    <w:rsid w:val="00957C3B"/>
    <w:rsid w:val="0096124D"/>
    <w:rsid w:val="0096210E"/>
    <w:rsid w:val="00964167"/>
    <w:rsid w:val="0096434E"/>
    <w:rsid w:val="00964378"/>
    <w:rsid w:val="00964BA6"/>
    <w:rsid w:val="00971524"/>
    <w:rsid w:val="0097177E"/>
    <w:rsid w:val="009744A4"/>
    <w:rsid w:val="00974BA6"/>
    <w:rsid w:val="0097560C"/>
    <w:rsid w:val="009763A3"/>
    <w:rsid w:val="00981113"/>
    <w:rsid w:val="009812C3"/>
    <w:rsid w:val="009845D2"/>
    <w:rsid w:val="00984954"/>
    <w:rsid w:val="009853AF"/>
    <w:rsid w:val="00985742"/>
    <w:rsid w:val="00990156"/>
    <w:rsid w:val="00990691"/>
    <w:rsid w:val="00991AB3"/>
    <w:rsid w:val="00992468"/>
    <w:rsid w:val="00994711"/>
    <w:rsid w:val="00996A9C"/>
    <w:rsid w:val="009A358C"/>
    <w:rsid w:val="009A6A58"/>
    <w:rsid w:val="009A711F"/>
    <w:rsid w:val="009B097B"/>
    <w:rsid w:val="009B0C57"/>
    <w:rsid w:val="009B1C85"/>
    <w:rsid w:val="009B2854"/>
    <w:rsid w:val="009B29DB"/>
    <w:rsid w:val="009B3025"/>
    <w:rsid w:val="009B4958"/>
    <w:rsid w:val="009B78C5"/>
    <w:rsid w:val="009C1EA8"/>
    <w:rsid w:val="009C2A96"/>
    <w:rsid w:val="009C3F22"/>
    <w:rsid w:val="009C79E8"/>
    <w:rsid w:val="009D188F"/>
    <w:rsid w:val="009D1D60"/>
    <w:rsid w:val="009D3451"/>
    <w:rsid w:val="009D3DF5"/>
    <w:rsid w:val="009D7B7C"/>
    <w:rsid w:val="009D7ECE"/>
    <w:rsid w:val="009E0FF3"/>
    <w:rsid w:val="009E49D2"/>
    <w:rsid w:val="009E5585"/>
    <w:rsid w:val="009E5B51"/>
    <w:rsid w:val="009E737D"/>
    <w:rsid w:val="009E7FD8"/>
    <w:rsid w:val="009F09FA"/>
    <w:rsid w:val="009F1DA9"/>
    <w:rsid w:val="00A028B3"/>
    <w:rsid w:val="00A0447D"/>
    <w:rsid w:val="00A051BE"/>
    <w:rsid w:val="00A07D80"/>
    <w:rsid w:val="00A119B1"/>
    <w:rsid w:val="00A12D64"/>
    <w:rsid w:val="00A152AF"/>
    <w:rsid w:val="00A15CAE"/>
    <w:rsid w:val="00A2027F"/>
    <w:rsid w:val="00A204CE"/>
    <w:rsid w:val="00A20EC6"/>
    <w:rsid w:val="00A21352"/>
    <w:rsid w:val="00A214B4"/>
    <w:rsid w:val="00A21665"/>
    <w:rsid w:val="00A229C5"/>
    <w:rsid w:val="00A23227"/>
    <w:rsid w:val="00A23928"/>
    <w:rsid w:val="00A27FBC"/>
    <w:rsid w:val="00A321D2"/>
    <w:rsid w:val="00A329E7"/>
    <w:rsid w:val="00A34C18"/>
    <w:rsid w:val="00A37A09"/>
    <w:rsid w:val="00A402C6"/>
    <w:rsid w:val="00A44648"/>
    <w:rsid w:val="00A46353"/>
    <w:rsid w:val="00A503BE"/>
    <w:rsid w:val="00A50B6D"/>
    <w:rsid w:val="00A51C7B"/>
    <w:rsid w:val="00A52DA3"/>
    <w:rsid w:val="00A5347F"/>
    <w:rsid w:val="00A53D0E"/>
    <w:rsid w:val="00A57D65"/>
    <w:rsid w:val="00A605CE"/>
    <w:rsid w:val="00A60EB4"/>
    <w:rsid w:val="00A616A5"/>
    <w:rsid w:val="00A62AE2"/>
    <w:rsid w:val="00A62CCD"/>
    <w:rsid w:val="00A664D1"/>
    <w:rsid w:val="00A72B94"/>
    <w:rsid w:val="00A7374E"/>
    <w:rsid w:val="00A739F5"/>
    <w:rsid w:val="00A76AB7"/>
    <w:rsid w:val="00A76F3C"/>
    <w:rsid w:val="00A8068D"/>
    <w:rsid w:val="00A80EEC"/>
    <w:rsid w:val="00A81582"/>
    <w:rsid w:val="00A82DA5"/>
    <w:rsid w:val="00A91AA7"/>
    <w:rsid w:val="00A91D67"/>
    <w:rsid w:val="00A927E9"/>
    <w:rsid w:val="00A9681C"/>
    <w:rsid w:val="00AA0BB2"/>
    <w:rsid w:val="00AA0E74"/>
    <w:rsid w:val="00AA136A"/>
    <w:rsid w:val="00AA2282"/>
    <w:rsid w:val="00AA686A"/>
    <w:rsid w:val="00AA7E55"/>
    <w:rsid w:val="00AB1346"/>
    <w:rsid w:val="00AB25FE"/>
    <w:rsid w:val="00AB37A1"/>
    <w:rsid w:val="00AB3C55"/>
    <w:rsid w:val="00AB48D7"/>
    <w:rsid w:val="00AB65B4"/>
    <w:rsid w:val="00AB6E5D"/>
    <w:rsid w:val="00AC1471"/>
    <w:rsid w:val="00AC1B12"/>
    <w:rsid w:val="00AC27CF"/>
    <w:rsid w:val="00AC419E"/>
    <w:rsid w:val="00AC4C32"/>
    <w:rsid w:val="00AC5EC2"/>
    <w:rsid w:val="00AC629B"/>
    <w:rsid w:val="00AC66C6"/>
    <w:rsid w:val="00AC6CF6"/>
    <w:rsid w:val="00AD097E"/>
    <w:rsid w:val="00AD13BB"/>
    <w:rsid w:val="00AD3269"/>
    <w:rsid w:val="00AD3DA7"/>
    <w:rsid w:val="00AD4276"/>
    <w:rsid w:val="00AD6655"/>
    <w:rsid w:val="00AD7848"/>
    <w:rsid w:val="00AE19F1"/>
    <w:rsid w:val="00AE2034"/>
    <w:rsid w:val="00AF0FAB"/>
    <w:rsid w:val="00AF156E"/>
    <w:rsid w:val="00AF2790"/>
    <w:rsid w:val="00AF5BD8"/>
    <w:rsid w:val="00AF617F"/>
    <w:rsid w:val="00AF6EAD"/>
    <w:rsid w:val="00AF765A"/>
    <w:rsid w:val="00B012AE"/>
    <w:rsid w:val="00B031E9"/>
    <w:rsid w:val="00B05AC8"/>
    <w:rsid w:val="00B074E4"/>
    <w:rsid w:val="00B12052"/>
    <w:rsid w:val="00B12C3E"/>
    <w:rsid w:val="00B1427C"/>
    <w:rsid w:val="00B23998"/>
    <w:rsid w:val="00B240C7"/>
    <w:rsid w:val="00B26EB9"/>
    <w:rsid w:val="00B2780E"/>
    <w:rsid w:val="00B3062C"/>
    <w:rsid w:val="00B31542"/>
    <w:rsid w:val="00B32082"/>
    <w:rsid w:val="00B3209A"/>
    <w:rsid w:val="00B32A5B"/>
    <w:rsid w:val="00B32EE6"/>
    <w:rsid w:val="00B3548E"/>
    <w:rsid w:val="00B358CD"/>
    <w:rsid w:val="00B36FDD"/>
    <w:rsid w:val="00B3705B"/>
    <w:rsid w:val="00B37F90"/>
    <w:rsid w:val="00B47728"/>
    <w:rsid w:val="00B477A7"/>
    <w:rsid w:val="00B477EA"/>
    <w:rsid w:val="00B47802"/>
    <w:rsid w:val="00B4798F"/>
    <w:rsid w:val="00B525BF"/>
    <w:rsid w:val="00B52B3E"/>
    <w:rsid w:val="00B5321D"/>
    <w:rsid w:val="00B533CC"/>
    <w:rsid w:val="00B5553F"/>
    <w:rsid w:val="00B60C5A"/>
    <w:rsid w:val="00B62B37"/>
    <w:rsid w:val="00B63386"/>
    <w:rsid w:val="00B6517A"/>
    <w:rsid w:val="00B65327"/>
    <w:rsid w:val="00B66EB7"/>
    <w:rsid w:val="00B720B4"/>
    <w:rsid w:val="00B72A11"/>
    <w:rsid w:val="00B72F7C"/>
    <w:rsid w:val="00B73A0F"/>
    <w:rsid w:val="00B746C4"/>
    <w:rsid w:val="00B7478F"/>
    <w:rsid w:val="00B754AB"/>
    <w:rsid w:val="00B75BB4"/>
    <w:rsid w:val="00B75F95"/>
    <w:rsid w:val="00B76065"/>
    <w:rsid w:val="00B77A8A"/>
    <w:rsid w:val="00B82795"/>
    <w:rsid w:val="00B82CAA"/>
    <w:rsid w:val="00B84315"/>
    <w:rsid w:val="00B857A7"/>
    <w:rsid w:val="00B858C1"/>
    <w:rsid w:val="00B8598B"/>
    <w:rsid w:val="00B869CF"/>
    <w:rsid w:val="00B90615"/>
    <w:rsid w:val="00B90F98"/>
    <w:rsid w:val="00B91297"/>
    <w:rsid w:val="00B91478"/>
    <w:rsid w:val="00B918EA"/>
    <w:rsid w:val="00B9524E"/>
    <w:rsid w:val="00B95E57"/>
    <w:rsid w:val="00BA0155"/>
    <w:rsid w:val="00BA02B8"/>
    <w:rsid w:val="00BA26F8"/>
    <w:rsid w:val="00BA2B2C"/>
    <w:rsid w:val="00BA2E41"/>
    <w:rsid w:val="00BA42D2"/>
    <w:rsid w:val="00BA49EE"/>
    <w:rsid w:val="00BA5BD4"/>
    <w:rsid w:val="00BA7027"/>
    <w:rsid w:val="00BB2617"/>
    <w:rsid w:val="00BB4458"/>
    <w:rsid w:val="00BB4735"/>
    <w:rsid w:val="00BB481B"/>
    <w:rsid w:val="00BB5CA4"/>
    <w:rsid w:val="00BB7ABB"/>
    <w:rsid w:val="00BC24CA"/>
    <w:rsid w:val="00BC6640"/>
    <w:rsid w:val="00BC74E4"/>
    <w:rsid w:val="00BD1A3B"/>
    <w:rsid w:val="00BD2441"/>
    <w:rsid w:val="00BD5131"/>
    <w:rsid w:val="00BD6DE1"/>
    <w:rsid w:val="00BE0A9F"/>
    <w:rsid w:val="00BE3F29"/>
    <w:rsid w:val="00BE6DC1"/>
    <w:rsid w:val="00BF1217"/>
    <w:rsid w:val="00BF1960"/>
    <w:rsid w:val="00BF3C23"/>
    <w:rsid w:val="00BF3DEF"/>
    <w:rsid w:val="00BF52C2"/>
    <w:rsid w:val="00C006C6"/>
    <w:rsid w:val="00C014CF"/>
    <w:rsid w:val="00C029C7"/>
    <w:rsid w:val="00C04654"/>
    <w:rsid w:val="00C04B23"/>
    <w:rsid w:val="00C10D96"/>
    <w:rsid w:val="00C1431C"/>
    <w:rsid w:val="00C15E29"/>
    <w:rsid w:val="00C20F23"/>
    <w:rsid w:val="00C210A4"/>
    <w:rsid w:val="00C216C4"/>
    <w:rsid w:val="00C217AD"/>
    <w:rsid w:val="00C21F40"/>
    <w:rsid w:val="00C22029"/>
    <w:rsid w:val="00C23011"/>
    <w:rsid w:val="00C27410"/>
    <w:rsid w:val="00C30135"/>
    <w:rsid w:val="00C4023B"/>
    <w:rsid w:val="00C40FAB"/>
    <w:rsid w:val="00C416B9"/>
    <w:rsid w:val="00C417AA"/>
    <w:rsid w:val="00C42F43"/>
    <w:rsid w:val="00C447B5"/>
    <w:rsid w:val="00C4536C"/>
    <w:rsid w:val="00C4558D"/>
    <w:rsid w:val="00C468C9"/>
    <w:rsid w:val="00C46DA2"/>
    <w:rsid w:val="00C47282"/>
    <w:rsid w:val="00C501DF"/>
    <w:rsid w:val="00C50B0A"/>
    <w:rsid w:val="00C50F5D"/>
    <w:rsid w:val="00C51602"/>
    <w:rsid w:val="00C5355D"/>
    <w:rsid w:val="00C61694"/>
    <w:rsid w:val="00C620A0"/>
    <w:rsid w:val="00C62948"/>
    <w:rsid w:val="00C6302E"/>
    <w:rsid w:val="00C659D2"/>
    <w:rsid w:val="00C66404"/>
    <w:rsid w:val="00C7330C"/>
    <w:rsid w:val="00C736AA"/>
    <w:rsid w:val="00C74826"/>
    <w:rsid w:val="00C762B0"/>
    <w:rsid w:val="00C7732B"/>
    <w:rsid w:val="00C81344"/>
    <w:rsid w:val="00C90C0A"/>
    <w:rsid w:val="00C9194E"/>
    <w:rsid w:val="00C92E5C"/>
    <w:rsid w:val="00C93DA7"/>
    <w:rsid w:val="00C94925"/>
    <w:rsid w:val="00C95479"/>
    <w:rsid w:val="00C9732F"/>
    <w:rsid w:val="00CA098C"/>
    <w:rsid w:val="00CA194D"/>
    <w:rsid w:val="00CA1DBF"/>
    <w:rsid w:val="00CA31E8"/>
    <w:rsid w:val="00CA34DA"/>
    <w:rsid w:val="00CA5262"/>
    <w:rsid w:val="00CA536A"/>
    <w:rsid w:val="00CA5707"/>
    <w:rsid w:val="00CB06FC"/>
    <w:rsid w:val="00CB47FD"/>
    <w:rsid w:val="00CB6C25"/>
    <w:rsid w:val="00CC2339"/>
    <w:rsid w:val="00CC3CAF"/>
    <w:rsid w:val="00CC5EE4"/>
    <w:rsid w:val="00CC65F6"/>
    <w:rsid w:val="00CD0434"/>
    <w:rsid w:val="00CD1510"/>
    <w:rsid w:val="00CD3D73"/>
    <w:rsid w:val="00CD3DED"/>
    <w:rsid w:val="00CD4858"/>
    <w:rsid w:val="00CD5276"/>
    <w:rsid w:val="00CD7807"/>
    <w:rsid w:val="00CD7D0B"/>
    <w:rsid w:val="00CE1F04"/>
    <w:rsid w:val="00CE2AE2"/>
    <w:rsid w:val="00CE57F4"/>
    <w:rsid w:val="00CE7310"/>
    <w:rsid w:val="00CE795F"/>
    <w:rsid w:val="00CF0784"/>
    <w:rsid w:val="00CF1922"/>
    <w:rsid w:val="00CF581B"/>
    <w:rsid w:val="00CF7082"/>
    <w:rsid w:val="00D00B8F"/>
    <w:rsid w:val="00D015B3"/>
    <w:rsid w:val="00D01B51"/>
    <w:rsid w:val="00D0294C"/>
    <w:rsid w:val="00D03DBC"/>
    <w:rsid w:val="00D047F6"/>
    <w:rsid w:val="00D075D6"/>
    <w:rsid w:val="00D14BCD"/>
    <w:rsid w:val="00D16639"/>
    <w:rsid w:val="00D20D57"/>
    <w:rsid w:val="00D221F3"/>
    <w:rsid w:val="00D23800"/>
    <w:rsid w:val="00D23AA7"/>
    <w:rsid w:val="00D24ED3"/>
    <w:rsid w:val="00D256CB"/>
    <w:rsid w:val="00D26066"/>
    <w:rsid w:val="00D265CE"/>
    <w:rsid w:val="00D26B96"/>
    <w:rsid w:val="00D27397"/>
    <w:rsid w:val="00D30029"/>
    <w:rsid w:val="00D311AC"/>
    <w:rsid w:val="00D3357A"/>
    <w:rsid w:val="00D42F7F"/>
    <w:rsid w:val="00D43AE6"/>
    <w:rsid w:val="00D46667"/>
    <w:rsid w:val="00D46F24"/>
    <w:rsid w:val="00D479BB"/>
    <w:rsid w:val="00D5058E"/>
    <w:rsid w:val="00D51B2E"/>
    <w:rsid w:val="00D52CF1"/>
    <w:rsid w:val="00D547B7"/>
    <w:rsid w:val="00D63F50"/>
    <w:rsid w:val="00D642C0"/>
    <w:rsid w:val="00D64481"/>
    <w:rsid w:val="00D659BB"/>
    <w:rsid w:val="00D667A9"/>
    <w:rsid w:val="00D671CA"/>
    <w:rsid w:val="00D70BB9"/>
    <w:rsid w:val="00D70C97"/>
    <w:rsid w:val="00D725AC"/>
    <w:rsid w:val="00D72BF4"/>
    <w:rsid w:val="00D76F4C"/>
    <w:rsid w:val="00D8059F"/>
    <w:rsid w:val="00D81323"/>
    <w:rsid w:val="00D85C4E"/>
    <w:rsid w:val="00D87653"/>
    <w:rsid w:val="00D87C54"/>
    <w:rsid w:val="00D94EDD"/>
    <w:rsid w:val="00D94F1E"/>
    <w:rsid w:val="00DA0FDB"/>
    <w:rsid w:val="00DA2323"/>
    <w:rsid w:val="00DA274D"/>
    <w:rsid w:val="00DA33C7"/>
    <w:rsid w:val="00DA3EB9"/>
    <w:rsid w:val="00DA567F"/>
    <w:rsid w:val="00DB12C7"/>
    <w:rsid w:val="00DB1D4C"/>
    <w:rsid w:val="00DB3299"/>
    <w:rsid w:val="00DC0AF6"/>
    <w:rsid w:val="00DC1456"/>
    <w:rsid w:val="00DC1636"/>
    <w:rsid w:val="00DC1BF4"/>
    <w:rsid w:val="00DC2A12"/>
    <w:rsid w:val="00DC348B"/>
    <w:rsid w:val="00DC39A8"/>
    <w:rsid w:val="00DC3FC7"/>
    <w:rsid w:val="00DD0272"/>
    <w:rsid w:val="00DD14BC"/>
    <w:rsid w:val="00DD1C6F"/>
    <w:rsid w:val="00DD3793"/>
    <w:rsid w:val="00DD74E9"/>
    <w:rsid w:val="00DD7A73"/>
    <w:rsid w:val="00DE2CEC"/>
    <w:rsid w:val="00DE593A"/>
    <w:rsid w:val="00DE5A08"/>
    <w:rsid w:val="00DE71D1"/>
    <w:rsid w:val="00DE7DDD"/>
    <w:rsid w:val="00DF0981"/>
    <w:rsid w:val="00DF20B7"/>
    <w:rsid w:val="00DF2687"/>
    <w:rsid w:val="00DF3A3E"/>
    <w:rsid w:val="00DF57BB"/>
    <w:rsid w:val="00DF5D99"/>
    <w:rsid w:val="00DF72D5"/>
    <w:rsid w:val="00E01AF3"/>
    <w:rsid w:val="00E03B53"/>
    <w:rsid w:val="00E0513E"/>
    <w:rsid w:val="00E05842"/>
    <w:rsid w:val="00E0639D"/>
    <w:rsid w:val="00E07793"/>
    <w:rsid w:val="00E07BC6"/>
    <w:rsid w:val="00E10778"/>
    <w:rsid w:val="00E10C42"/>
    <w:rsid w:val="00E10E5C"/>
    <w:rsid w:val="00E11E12"/>
    <w:rsid w:val="00E12879"/>
    <w:rsid w:val="00E150C1"/>
    <w:rsid w:val="00E16347"/>
    <w:rsid w:val="00E16DC4"/>
    <w:rsid w:val="00E17758"/>
    <w:rsid w:val="00E17A14"/>
    <w:rsid w:val="00E20AF7"/>
    <w:rsid w:val="00E213C6"/>
    <w:rsid w:val="00E2357B"/>
    <w:rsid w:val="00E23B70"/>
    <w:rsid w:val="00E25711"/>
    <w:rsid w:val="00E260DE"/>
    <w:rsid w:val="00E304CA"/>
    <w:rsid w:val="00E32671"/>
    <w:rsid w:val="00E32D4C"/>
    <w:rsid w:val="00E32EB1"/>
    <w:rsid w:val="00E3360D"/>
    <w:rsid w:val="00E3461C"/>
    <w:rsid w:val="00E37CC0"/>
    <w:rsid w:val="00E40BFC"/>
    <w:rsid w:val="00E426A2"/>
    <w:rsid w:val="00E435B4"/>
    <w:rsid w:val="00E451C6"/>
    <w:rsid w:val="00E4554B"/>
    <w:rsid w:val="00E45DE0"/>
    <w:rsid w:val="00E46E37"/>
    <w:rsid w:val="00E474C4"/>
    <w:rsid w:val="00E52EB1"/>
    <w:rsid w:val="00E531A2"/>
    <w:rsid w:val="00E536FC"/>
    <w:rsid w:val="00E56077"/>
    <w:rsid w:val="00E57B9A"/>
    <w:rsid w:val="00E60038"/>
    <w:rsid w:val="00E60597"/>
    <w:rsid w:val="00E615C4"/>
    <w:rsid w:val="00E621B9"/>
    <w:rsid w:val="00E62D1E"/>
    <w:rsid w:val="00E66817"/>
    <w:rsid w:val="00E67CD5"/>
    <w:rsid w:val="00E67F17"/>
    <w:rsid w:val="00E7038F"/>
    <w:rsid w:val="00E7087D"/>
    <w:rsid w:val="00E70BB9"/>
    <w:rsid w:val="00E70EAA"/>
    <w:rsid w:val="00E75CA3"/>
    <w:rsid w:val="00E76263"/>
    <w:rsid w:val="00E82F6A"/>
    <w:rsid w:val="00E84A56"/>
    <w:rsid w:val="00E86D93"/>
    <w:rsid w:val="00E900B1"/>
    <w:rsid w:val="00E90E9D"/>
    <w:rsid w:val="00E91014"/>
    <w:rsid w:val="00E92347"/>
    <w:rsid w:val="00E93F2E"/>
    <w:rsid w:val="00E96866"/>
    <w:rsid w:val="00EA2648"/>
    <w:rsid w:val="00EA26F2"/>
    <w:rsid w:val="00EA4F8E"/>
    <w:rsid w:val="00EA5204"/>
    <w:rsid w:val="00EA5B08"/>
    <w:rsid w:val="00EB29B2"/>
    <w:rsid w:val="00EB6498"/>
    <w:rsid w:val="00EB7307"/>
    <w:rsid w:val="00EB7969"/>
    <w:rsid w:val="00EC07C4"/>
    <w:rsid w:val="00EC09B8"/>
    <w:rsid w:val="00EC0C07"/>
    <w:rsid w:val="00EC2686"/>
    <w:rsid w:val="00EC2CE2"/>
    <w:rsid w:val="00EC3D5D"/>
    <w:rsid w:val="00EC407E"/>
    <w:rsid w:val="00EC4D53"/>
    <w:rsid w:val="00EC4E71"/>
    <w:rsid w:val="00EC6150"/>
    <w:rsid w:val="00EC6F30"/>
    <w:rsid w:val="00EC6F5C"/>
    <w:rsid w:val="00ED160B"/>
    <w:rsid w:val="00ED3418"/>
    <w:rsid w:val="00ED436D"/>
    <w:rsid w:val="00ED758B"/>
    <w:rsid w:val="00EE07E3"/>
    <w:rsid w:val="00EE14ED"/>
    <w:rsid w:val="00EE1507"/>
    <w:rsid w:val="00EE1575"/>
    <w:rsid w:val="00EE236B"/>
    <w:rsid w:val="00EE3B9D"/>
    <w:rsid w:val="00EE7B6C"/>
    <w:rsid w:val="00EF0405"/>
    <w:rsid w:val="00EF0543"/>
    <w:rsid w:val="00EF1C0D"/>
    <w:rsid w:val="00EF4301"/>
    <w:rsid w:val="00EF4C74"/>
    <w:rsid w:val="00F002AF"/>
    <w:rsid w:val="00F02241"/>
    <w:rsid w:val="00F054F2"/>
    <w:rsid w:val="00F05935"/>
    <w:rsid w:val="00F15071"/>
    <w:rsid w:val="00F1638A"/>
    <w:rsid w:val="00F17815"/>
    <w:rsid w:val="00F21C51"/>
    <w:rsid w:val="00F23184"/>
    <w:rsid w:val="00F23202"/>
    <w:rsid w:val="00F233EE"/>
    <w:rsid w:val="00F24F3F"/>
    <w:rsid w:val="00F25EDA"/>
    <w:rsid w:val="00F274F7"/>
    <w:rsid w:val="00F30645"/>
    <w:rsid w:val="00F346DE"/>
    <w:rsid w:val="00F36F6C"/>
    <w:rsid w:val="00F37132"/>
    <w:rsid w:val="00F376A1"/>
    <w:rsid w:val="00F45F7F"/>
    <w:rsid w:val="00F47116"/>
    <w:rsid w:val="00F522ED"/>
    <w:rsid w:val="00F530DF"/>
    <w:rsid w:val="00F53286"/>
    <w:rsid w:val="00F53F60"/>
    <w:rsid w:val="00F54202"/>
    <w:rsid w:val="00F55234"/>
    <w:rsid w:val="00F55917"/>
    <w:rsid w:val="00F61624"/>
    <w:rsid w:val="00F65C10"/>
    <w:rsid w:val="00F66122"/>
    <w:rsid w:val="00F70318"/>
    <w:rsid w:val="00F7081A"/>
    <w:rsid w:val="00F72B2E"/>
    <w:rsid w:val="00F7378B"/>
    <w:rsid w:val="00F73ADA"/>
    <w:rsid w:val="00F73F52"/>
    <w:rsid w:val="00F74734"/>
    <w:rsid w:val="00F76458"/>
    <w:rsid w:val="00F7653B"/>
    <w:rsid w:val="00F778EF"/>
    <w:rsid w:val="00F8059F"/>
    <w:rsid w:val="00F815AD"/>
    <w:rsid w:val="00F816FF"/>
    <w:rsid w:val="00F83E34"/>
    <w:rsid w:val="00F840CF"/>
    <w:rsid w:val="00F8450F"/>
    <w:rsid w:val="00F8604C"/>
    <w:rsid w:val="00F93789"/>
    <w:rsid w:val="00F93DF6"/>
    <w:rsid w:val="00F9407C"/>
    <w:rsid w:val="00F95CD0"/>
    <w:rsid w:val="00FA0370"/>
    <w:rsid w:val="00FA2123"/>
    <w:rsid w:val="00FA3194"/>
    <w:rsid w:val="00FA42A3"/>
    <w:rsid w:val="00FA506B"/>
    <w:rsid w:val="00FA7802"/>
    <w:rsid w:val="00FB0167"/>
    <w:rsid w:val="00FB4641"/>
    <w:rsid w:val="00FB54BB"/>
    <w:rsid w:val="00FB706B"/>
    <w:rsid w:val="00FB75F4"/>
    <w:rsid w:val="00FC0150"/>
    <w:rsid w:val="00FC1F2B"/>
    <w:rsid w:val="00FC2CB0"/>
    <w:rsid w:val="00FC305B"/>
    <w:rsid w:val="00FC3CE1"/>
    <w:rsid w:val="00FC4C8E"/>
    <w:rsid w:val="00FC5B0E"/>
    <w:rsid w:val="00FC5DC4"/>
    <w:rsid w:val="00FC5EDE"/>
    <w:rsid w:val="00FC74C7"/>
    <w:rsid w:val="00FD3257"/>
    <w:rsid w:val="00FD56FA"/>
    <w:rsid w:val="00FE1AD0"/>
    <w:rsid w:val="00FE5A56"/>
    <w:rsid w:val="00FE5D57"/>
    <w:rsid w:val="00FF1C40"/>
    <w:rsid w:val="00FF1D89"/>
    <w:rsid w:val="00FF4EAB"/>
    <w:rsid w:val="00FF4F47"/>
    <w:rsid w:val="00FF59A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C3CBF"/>
  <w15:chartTrackingRefBased/>
  <w15:docId w15:val="{FA4D379E-5E9D-482B-8463-D451D20E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DA3"/>
  </w:style>
  <w:style w:type="paragraph" w:styleId="Heading1">
    <w:name w:val="heading 1"/>
    <w:basedOn w:val="Normal"/>
    <w:next w:val="Normal"/>
    <w:link w:val="Heading1Char"/>
    <w:uiPriority w:val="9"/>
    <w:qFormat/>
    <w:rsid w:val="00021DA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21DA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021DA3"/>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unhideWhenUsed/>
    <w:qFormat/>
    <w:rsid w:val="00021DA3"/>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unhideWhenUsed/>
    <w:qFormat/>
    <w:rsid w:val="00021DA3"/>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unhideWhenUsed/>
    <w:qFormat/>
    <w:rsid w:val="00021DA3"/>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unhideWhenUsed/>
    <w:qFormat/>
    <w:rsid w:val="00021DA3"/>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unhideWhenUsed/>
    <w:qFormat/>
    <w:rsid w:val="00021DA3"/>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021DA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DA3"/>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021DA3"/>
    <w:rPr>
      <w:caps/>
      <w:spacing w:val="15"/>
      <w:shd w:val="clear" w:color="auto" w:fill="DBE5F1" w:themeFill="accent1" w:themeFillTint="33"/>
    </w:rPr>
  </w:style>
  <w:style w:type="character" w:customStyle="1" w:styleId="Heading3Char">
    <w:name w:val="Heading 3 Char"/>
    <w:basedOn w:val="DefaultParagraphFont"/>
    <w:link w:val="Heading3"/>
    <w:uiPriority w:val="9"/>
    <w:rsid w:val="00021DA3"/>
    <w:rPr>
      <w:caps/>
      <w:color w:val="243F60" w:themeColor="accent1" w:themeShade="7F"/>
      <w:spacing w:val="15"/>
    </w:rPr>
  </w:style>
  <w:style w:type="character" w:customStyle="1" w:styleId="Heading4Char">
    <w:name w:val="Heading 4 Char"/>
    <w:basedOn w:val="DefaultParagraphFont"/>
    <w:link w:val="Heading4"/>
    <w:uiPriority w:val="9"/>
    <w:rsid w:val="00021DA3"/>
    <w:rPr>
      <w:caps/>
      <w:color w:val="365F91" w:themeColor="accent1" w:themeShade="BF"/>
      <w:spacing w:val="10"/>
    </w:rPr>
  </w:style>
  <w:style w:type="character" w:customStyle="1" w:styleId="Heading5Char">
    <w:name w:val="Heading 5 Char"/>
    <w:basedOn w:val="DefaultParagraphFont"/>
    <w:link w:val="Heading5"/>
    <w:uiPriority w:val="9"/>
    <w:rsid w:val="00021DA3"/>
    <w:rPr>
      <w:caps/>
      <w:color w:val="365F91" w:themeColor="accent1" w:themeShade="BF"/>
      <w:spacing w:val="10"/>
    </w:rPr>
  </w:style>
  <w:style w:type="character" w:customStyle="1" w:styleId="Heading6Char">
    <w:name w:val="Heading 6 Char"/>
    <w:basedOn w:val="DefaultParagraphFont"/>
    <w:link w:val="Heading6"/>
    <w:uiPriority w:val="9"/>
    <w:rsid w:val="00021DA3"/>
    <w:rPr>
      <w:caps/>
      <w:color w:val="365F91" w:themeColor="accent1" w:themeShade="BF"/>
      <w:spacing w:val="10"/>
    </w:rPr>
  </w:style>
  <w:style w:type="character" w:customStyle="1" w:styleId="Heading7Char">
    <w:name w:val="Heading 7 Char"/>
    <w:basedOn w:val="DefaultParagraphFont"/>
    <w:link w:val="Heading7"/>
    <w:uiPriority w:val="9"/>
    <w:rsid w:val="00021DA3"/>
    <w:rPr>
      <w:caps/>
      <w:color w:val="365F91" w:themeColor="accent1" w:themeShade="BF"/>
      <w:spacing w:val="10"/>
    </w:rPr>
  </w:style>
  <w:style w:type="character" w:customStyle="1" w:styleId="Heading8Char">
    <w:name w:val="Heading 8 Char"/>
    <w:basedOn w:val="DefaultParagraphFont"/>
    <w:link w:val="Heading8"/>
    <w:uiPriority w:val="9"/>
    <w:rsid w:val="00021DA3"/>
    <w:rPr>
      <w:caps/>
      <w:spacing w:val="10"/>
      <w:sz w:val="18"/>
      <w:szCs w:val="18"/>
    </w:rPr>
  </w:style>
  <w:style w:type="character" w:customStyle="1" w:styleId="Heading9Char">
    <w:name w:val="Heading 9 Char"/>
    <w:basedOn w:val="DefaultParagraphFont"/>
    <w:link w:val="Heading9"/>
    <w:uiPriority w:val="9"/>
    <w:rsid w:val="00021DA3"/>
    <w:rPr>
      <w:i/>
      <w:iCs/>
      <w:caps/>
      <w:spacing w:val="10"/>
      <w:sz w:val="18"/>
      <w:szCs w:val="18"/>
    </w:rPr>
  </w:style>
  <w:style w:type="paragraph" w:styleId="TOC1">
    <w:name w:val="toc 1"/>
    <w:basedOn w:val="Normal"/>
    <w:next w:val="Normal"/>
    <w:autoRedefine/>
    <w:uiPriority w:val="39"/>
    <w:unhideWhenUsed/>
    <w:rsid w:val="00F72B2E"/>
    <w:pPr>
      <w:spacing w:after="100"/>
    </w:pPr>
  </w:style>
  <w:style w:type="paragraph" w:styleId="TOC2">
    <w:name w:val="toc 2"/>
    <w:basedOn w:val="Normal"/>
    <w:next w:val="Normal"/>
    <w:autoRedefine/>
    <w:uiPriority w:val="39"/>
    <w:unhideWhenUsed/>
    <w:rsid w:val="00F72B2E"/>
    <w:pPr>
      <w:spacing w:after="100"/>
      <w:ind w:left="220"/>
    </w:pPr>
  </w:style>
  <w:style w:type="paragraph" w:styleId="TOC3">
    <w:name w:val="toc 3"/>
    <w:basedOn w:val="Normal"/>
    <w:next w:val="Normal"/>
    <w:autoRedefine/>
    <w:uiPriority w:val="39"/>
    <w:unhideWhenUsed/>
    <w:rsid w:val="00F72B2E"/>
    <w:pPr>
      <w:spacing w:after="100"/>
      <w:ind w:left="440"/>
    </w:pPr>
  </w:style>
  <w:style w:type="paragraph" w:styleId="Caption">
    <w:name w:val="caption"/>
    <w:basedOn w:val="Normal"/>
    <w:next w:val="Normal"/>
    <w:uiPriority w:val="35"/>
    <w:unhideWhenUsed/>
    <w:qFormat/>
    <w:rsid w:val="00021DA3"/>
    <w:rPr>
      <w:b/>
      <w:bCs/>
      <w:color w:val="365F91" w:themeColor="accent1" w:themeShade="BF"/>
      <w:sz w:val="16"/>
      <w:szCs w:val="16"/>
    </w:rPr>
  </w:style>
  <w:style w:type="paragraph" w:styleId="Title">
    <w:name w:val="Title"/>
    <w:basedOn w:val="Normal"/>
    <w:next w:val="Normal"/>
    <w:link w:val="TitleChar"/>
    <w:uiPriority w:val="10"/>
    <w:qFormat/>
    <w:rsid w:val="00021DA3"/>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021DA3"/>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021DA3"/>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21DA3"/>
    <w:rPr>
      <w:caps/>
      <w:color w:val="595959" w:themeColor="text1" w:themeTint="A6"/>
      <w:spacing w:val="10"/>
      <w:sz w:val="21"/>
      <w:szCs w:val="21"/>
    </w:rPr>
  </w:style>
  <w:style w:type="character" w:styleId="Strong">
    <w:name w:val="Strong"/>
    <w:uiPriority w:val="22"/>
    <w:qFormat/>
    <w:rsid w:val="00021DA3"/>
    <w:rPr>
      <w:b/>
      <w:bCs/>
    </w:rPr>
  </w:style>
  <w:style w:type="character" w:styleId="Emphasis">
    <w:name w:val="Emphasis"/>
    <w:uiPriority w:val="20"/>
    <w:qFormat/>
    <w:rsid w:val="00021DA3"/>
    <w:rPr>
      <w:caps/>
      <w:color w:val="243F60" w:themeColor="accent1" w:themeShade="7F"/>
      <w:spacing w:val="5"/>
    </w:rPr>
  </w:style>
  <w:style w:type="paragraph" w:styleId="NoSpacing">
    <w:name w:val="No Spacing"/>
    <w:link w:val="NoSpacingChar"/>
    <w:uiPriority w:val="1"/>
    <w:qFormat/>
    <w:rsid w:val="00021DA3"/>
    <w:pPr>
      <w:spacing w:after="0" w:line="240" w:lineRule="auto"/>
    </w:pPr>
  </w:style>
  <w:style w:type="character" w:customStyle="1" w:styleId="NoSpacingChar">
    <w:name w:val="No Spacing Char"/>
    <w:basedOn w:val="DefaultParagraphFont"/>
    <w:link w:val="NoSpacing"/>
    <w:uiPriority w:val="1"/>
    <w:rsid w:val="00F72B2E"/>
  </w:style>
  <w:style w:type="paragraph" w:styleId="ListParagraph">
    <w:name w:val="List Paragraph"/>
    <w:basedOn w:val="Normal"/>
    <w:link w:val="ListParagraphChar"/>
    <w:uiPriority w:val="34"/>
    <w:qFormat/>
    <w:rsid w:val="00486A06"/>
    <w:pPr>
      <w:ind w:left="720"/>
      <w:contextualSpacing/>
    </w:pPr>
  </w:style>
  <w:style w:type="character" w:customStyle="1" w:styleId="ListParagraphChar">
    <w:name w:val="List Paragraph Char"/>
    <w:basedOn w:val="DefaultParagraphFont"/>
    <w:link w:val="ListParagraph"/>
    <w:uiPriority w:val="34"/>
    <w:rsid w:val="00486A06"/>
  </w:style>
  <w:style w:type="paragraph" w:styleId="Quote">
    <w:name w:val="Quote"/>
    <w:basedOn w:val="Normal"/>
    <w:next w:val="Normal"/>
    <w:link w:val="QuoteChar"/>
    <w:uiPriority w:val="29"/>
    <w:qFormat/>
    <w:rsid w:val="00021DA3"/>
    <w:rPr>
      <w:i/>
      <w:iCs/>
      <w:sz w:val="24"/>
      <w:szCs w:val="24"/>
    </w:rPr>
  </w:style>
  <w:style w:type="character" w:customStyle="1" w:styleId="QuoteChar">
    <w:name w:val="Quote Char"/>
    <w:basedOn w:val="DefaultParagraphFont"/>
    <w:link w:val="Quote"/>
    <w:uiPriority w:val="29"/>
    <w:rsid w:val="00021DA3"/>
    <w:rPr>
      <w:i/>
      <w:iCs/>
      <w:sz w:val="24"/>
      <w:szCs w:val="24"/>
    </w:rPr>
  </w:style>
  <w:style w:type="paragraph" w:styleId="IntenseQuote">
    <w:name w:val="Intense Quote"/>
    <w:basedOn w:val="Normal"/>
    <w:next w:val="Normal"/>
    <w:link w:val="IntenseQuoteChar"/>
    <w:uiPriority w:val="30"/>
    <w:qFormat/>
    <w:rsid w:val="00021DA3"/>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021DA3"/>
    <w:rPr>
      <w:color w:val="4F81BD" w:themeColor="accent1"/>
      <w:sz w:val="24"/>
      <w:szCs w:val="24"/>
    </w:rPr>
  </w:style>
  <w:style w:type="character" w:styleId="SubtleEmphasis">
    <w:name w:val="Subtle Emphasis"/>
    <w:uiPriority w:val="19"/>
    <w:qFormat/>
    <w:rsid w:val="00021DA3"/>
    <w:rPr>
      <w:i/>
      <w:iCs/>
      <w:color w:val="243F60" w:themeColor="accent1" w:themeShade="7F"/>
    </w:rPr>
  </w:style>
  <w:style w:type="character" w:styleId="IntenseEmphasis">
    <w:name w:val="Intense Emphasis"/>
    <w:uiPriority w:val="21"/>
    <w:qFormat/>
    <w:rsid w:val="00021DA3"/>
    <w:rPr>
      <w:b/>
      <w:bCs/>
      <w:caps/>
      <w:color w:val="243F60" w:themeColor="accent1" w:themeShade="7F"/>
      <w:spacing w:val="10"/>
    </w:rPr>
  </w:style>
  <w:style w:type="character" w:styleId="SubtleReference">
    <w:name w:val="Subtle Reference"/>
    <w:uiPriority w:val="31"/>
    <w:qFormat/>
    <w:rsid w:val="00021DA3"/>
    <w:rPr>
      <w:b/>
      <w:bCs/>
      <w:color w:val="4F81BD" w:themeColor="accent1"/>
    </w:rPr>
  </w:style>
  <w:style w:type="character" w:styleId="IntenseReference">
    <w:name w:val="Intense Reference"/>
    <w:uiPriority w:val="32"/>
    <w:qFormat/>
    <w:rsid w:val="00021DA3"/>
    <w:rPr>
      <w:b/>
      <w:bCs/>
      <w:i/>
      <w:iCs/>
      <w:caps/>
      <w:color w:val="4F81BD" w:themeColor="accent1"/>
    </w:rPr>
  </w:style>
  <w:style w:type="character" w:styleId="BookTitle">
    <w:name w:val="Book Title"/>
    <w:uiPriority w:val="33"/>
    <w:qFormat/>
    <w:rsid w:val="00021DA3"/>
    <w:rPr>
      <w:b/>
      <w:bCs/>
      <w:i/>
      <w:iCs/>
      <w:spacing w:val="0"/>
    </w:rPr>
  </w:style>
  <w:style w:type="paragraph" w:customStyle="1" w:styleId="Commentaar">
    <w:name w:val="Commentaar"/>
    <w:basedOn w:val="Normal"/>
    <w:link w:val="CommentaarChar"/>
    <w:rsid w:val="00F72B2E"/>
    <w:rPr>
      <w:color w:val="8064A2" w:themeColor="accent4"/>
      <w:sz w:val="22"/>
    </w:rPr>
  </w:style>
  <w:style w:type="character" w:customStyle="1" w:styleId="CommentaarChar">
    <w:name w:val="Commentaar Char"/>
    <w:basedOn w:val="DefaultParagraphFont"/>
    <w:link w:val="Commentaar"/>
    <w:rsid w:val="00F72B2E"/>
    <w:rPr>
      <w:color w:val="8064A2" w:themeColor="accent4"/>
    </w:rPr>
  </w:style>
  <w:style w:type="paragraph" w:customStyle="1" w:styleId="Bullet1">
    <w:name w:val="Bullet1"/>
    <w:basedOn w:val="Normal"/>
    <w:link w:val="Bullet1Char"/>
    <w:rsid w:val="00F72B2E"/>
    <w:pPr>
      <w:tabs>
        <w:tab w:val="num" w:pos="850"/>
      </w:tabs>
      <w:spacing w:after="0" w:line="300" w:lineRule="atLeast"/>
      <w:ind w:left="850" w:hanging="283"/>
    </w:pPr>
    <w:rPr>
      <w:rFonts w:ascii="Arial" w:eastAsia="Times New Roman" w:hAnsi="Arial" w:cs="Times New Roman"/>
      <w:lang w:eastAsia="nl-NL"/>
    </w:rPr>
  </w:style>
  <w:style w:type="character" w:customStyle="1" w:styleId="Bullet1Char">
    <w:name w:val="Bullet1 Char"/>
    <w:basedOn w:val="DefaultParagraphFont"/>
    <w:link w:val="Bullet1"/>
    <w:rsid w:val="00F72B2E"/>
    <w:rPr>
      <w:rFonts w:ascii="Arial" w:eastAsia="Times New Roman" w:hAnsi="Arial" w:cs="Times New Roman"/>
      <w:sz w:val="20"/>
      <w:lang w:eastAsia="nl-NL"/>
    </w:rPr>
  </w:style>
  <w:style w:type="paragraph" w:customStyle="1" w:styleId="Genummerd">
    <w:name w:val="Genummerd"/>
    <w:basedOn w:val="Normal"/>
    <w:rsid w:val="00F72B2E"/>
    <w:pPr>
      <w:numPr>
        <w:numId w:val="13"/>
      </w:numPr>
      <w:spacing w:after="0" w:line="300" w:lineRule="atLeast"/>
    </w:pPr>
    <w:rPr>
      <w:rFonts w:ascii="Arial" w:eastAsia="Times New Roman" w:hAnsi="Arial" w:cs="Times New Roman"/>
      <w:lang w:eastAsia="nl-NL"/>
    </w:rPr>
  </w:style>
  <w:style w:type="paragraph" w:customStyle="1" w:styleId="schets">
    <w:name w:val="schets"/>
    <w:basedOn w:val="Commentaar"/>
    <w:link w:val="schetsChar"/>
    <w:rsid w:val="00F72B2E"/>
    <w:rPr>
      <w:color w:val="4F81BD" w:themeColor="accent1"/>
    </w:rPr>
  </w:style>
  <w:style w:type="character" w:customStyle="1" w:styleId="schetsChar">
    <w:name w:val="schets Char"/>
    <w:basedOn w:val="CommentaarChar"/>
    <w:link w:val="schets"/>
    <w:rsid w:val="00F72B2E"/>
    <w:rPr>
      <w:color w:val="4F81BD" w:themeColor="accent1"/>
    </w:rPr>
  </w:style>
  <w:style w:type="paragraph" w:customStyle="1" w:styleId="Bijlage1">
    <w:name w:val="Bijlage 1"/>
    <w:basedOn w:val="Heading1"/>
    <w:next w:val="Normal"/>
    <w:link w:val="Bijlage1Char"/>
    <w:rsid w:val="00F72B2E"/>
    <w:pPr>
      <w:numPr>
        <w:numId w:val="15"/>
      </w:numPr>
    </w:pPr>
  </w:style>
  <w:style w:type="character" w:customStyle="1" w:styleId="Bijlage1Char">
    <w:name w:val="Bijlage 1 Char"/>
    <w:basedOn w:val="DefaultParagraphFont"/>
    <w:link w:val="Bijlage1"/>
    <w:rsid w:val="00F72B2E"/>
    <w:rPr>
      <w:rFonts w:asciiTheme="majorHAnsi" w:eastAsiaTheme="majorEastAsia" w:hAnsiTheme="majorHAnsi" w:cstheme="majorBidi"/>
      <w:b/>
      <w:bCs/>
      <w:color w:val="365F91" w:themeColor="accent1" w:themeShade="BF"/>
      <w:sz w:val="28"/>
      <w:szCs w:val="28"/>
    </w:rPr>
  </w:style>
  <w:style w:type="paragraph" w:customStyle="1" w:styleId="Bijlage2">
    <w:name w:val="Bijlage 2"/>
    <w:basedOn w:val="Heading2"/>
    <w:next w:val="Normal"/>
    <w:link w:val="Bijlage2Char"/>
    <w:rsid w:val="00DB1D4C"/>
    <w:pPr>
      <w:numPr>
        <w:numId w:val="21"/>
      </w:numPr>
    </w:pPr>
  </w:style>
  <w:style w:type="character" w:customStyle="1" w:styleId="Bijlage2Char">
    <w:name w:val="Bijlage 2 Char"/>
    <w:basedOn w:val="DefaultParagraphFont"/>
    <w:link w:val="Bijlage2"/>
    <w:rsid w:val="00881292"/>
    <w:rPr>
      <w:rFonts w:asciiTheme="majorHAnsi" w:eastAsiaTheme="majorEastAsia" w:hAnsiTheme="majorHAnsi" w:cstheme="majorBidi"/>
      <w:b/>
      <w:bCs/>
      <w:color w:val="4F81BD" w:themeColor="accent1"/>
      <w:sz w:val="26"/>
      <w:szCs w:val="26"/>
    </w:rPr>
  </w:style>
  <w:style w:type="paragraph" w:customStyle="1" w:styleId="Bijlage3">
    <w:name w:val="Bijlage 3"/>
    <w:basedOn w:val="Heading3"/>
    <w:next w:val="Normal"/>
    <w:link w:val="Bijlage3Char"/>
    <w:rsid w:val="00DB1D4C"/>
    <w:pPr>
      <w:ind w:left="1588" w:hanging="1588"/>
    </w:pPr>
    <w:rPr>
      <w:sz w:val="26"/>
      <w:szCs w:val="26"/>
    </w:rPr>
  </w:style>
  <w:style w:type="character" w:customStyle="1" w:styleId="Bijlage3Char">
    <w:name w:val="Bijlage 3 Char"/>
    <w:basedOn w:val="Bijlage2Char"/>
    <w:link w:val="Bijlage3"/>
    <w:rsid w:val="00DB1D4C"/>
    <w:rPr>
      <w:rFonts w:asciiTheme="majorHAnsi" w:eastAsiaTheme="majorEastAsia" w:hAnsiTheme="majorHAnsi" w:cstheme="majorBidi"/>
      <w:b w:val="0"/>
      <w:bCs w:val="0"/>
      <w:color w:val="1F497D" w:themeColor="text2"/>
      <w:sz w:val="26"/>
      <w:szCs w:val="26"/>
    </w:rPr>
  </w:style>
  <w:style w:type="paragraph" w:customStyle="1" w:styleId="KopNummerloos">
    <w:name w:val="Kop Nummerloos"/>
    <w:basedOn w:val="Heading1"/>
    <w:next w:val="Normal"/>
    <w:link w:val="KopNummerloosChar"/>
    <w:rsid w:val="00F72B2E"/>
  </w:style>
  <w:style w:type="character" w:customStyle="1" w:styleId="KopNummerloosChar">
    <w:name w:val="Kop Nummerloos Char"/>
    <w:basedOn w:val="DefaultParagraphFont"/>
    <w:link w:val="KopNummerloos"/>
    <w:rsid w:val="00F72B2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21DA3"/>
    <w:pPr>
      <w:outlineLvl w:val="9"/>
    </w:pPr>
  </w:style>
  <w:style w:type="numbering" w:customStyle="1" w:styleId="Bijlagennummering">
    <w:name w:val="Bijlagen nummering"/>
    <w:uiPriority w:val="99"/>
    <w:rsid w:val="00DB1D4C"/>
    <w:pPr>
      <w:numPr>
        <w:numId w:val="17"/>
      </w:numPr>
    </w:pPr>
  </w:style>
  <w:style w:type="table" w:styleId="LightShading">
    <w:name w:val="Light Shading"/>
    <w:basedOn w:val="TableNormal"/>
    <w:uiPriority w:val="60"/>
    <w:rsid w:val="000527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816A34"/>
    <w:rPr>
      <w:sz w:val="16"/>
      <w:szCs w:val="16"/>
    </w:rPr>
  </w:style>
  <w:style w:type="paragraph" w:styleId="CommentText">
    <w:name w:val="annotation text"/>
    <w:basedOn w:val="Normal"/>
    <w:link w:val="CommentTextChar"/>
    <w:uiPriority w:val="99"/>
    <w:semiHidden/>
    <w:unhideWhenUsed/>
    <w:rsid w:val="00816A34"/>
    <w:pPr>
      <w:spacing w:line="240" w:lineRule="auto"/>
    </w:pPr>
  </w:style>
  <w:style w:type="character" w:customStyle="1" w:styleId="CommentTextChar">
    <w:name w:val="Comment Text Char"/>
    <w:basedOn w:val="DefaultParagraphFont"/>
    <w:link w:val="CommentText"/>
    <w:uiPriority w:val="99"/>
    <w:semiHidden/>
    <w:rsid w:val="00816A34"/>
  </w:style>
  <w:style w:type="paragraph" w:styleId="CommentSubject">
    <w:name w:val="annotation subject"/>
    <w:basedOn w:val="CommentText"/>
    <w:next w:val="CommentText"/>
    <w:link w:val="CommentSubjectChar"/>
    <w:uiPriority w:val="99"/>
    <w:semiHidden/>
    <w:unhideWhenUsed/>
    <w:rsid w:val="00816A34"/>
    <w:rPr>
      <w:b/>
      <w:bCs/>
    </w:rPr>
  </w:style>
  <w:style w:type="character" w:customStyle="1" w:styleId="CommentSubjectChar">
    <w:name w:val="Comment Subject Char"/>
    <w:basedOn w:val="CommentTextChar"/>
    <w:link w:val="CommentSubject"/>
    <w:uiPriority w:val="99"/>
    <w:semiHidden/>
    <w:rsid w:val="00816A34"/>
    <w:rPr>
      <w:b/>
      <w:bCs/>
    </w:rPr>
  </w:style>
  <w:style w:type="paragraph" w:styleId="BalloonText">
    <w:name w:val="Balloon Text"/>
    <w:basedOn w:val="Normal"/>
    <w:link w:val="BalloonTextChar"/>
    <w:uiPriority w:val="99"/>
    <w:semiHidden/>
    <w:unhideWhenUsed/>
    <w:rsid w:val="00816A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A34"/>
    <w:rPr>
      <w:rFonts w:ascii="Segoe UI" w:hAnsi="Segoe UI" w:cs="Segoe UI"/>
      <w:sz w:val="18"/>
      <w:szCs w:val="18"/>
    </w:rPr>
  </w:style>
  <w:style w:type="table" w:styleId="PlainTable4">
    <w:name w:val="Plain Table 4"/>
    <w:basedOn w:val="TableNormal"/>
    <w:uiPriority w:val="44"/>
    <w:rsid w:val="00EB796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6ColourfulAccent1">
    <w:name w:val="List Table 6 Colorful Accent 1"/>
    <w:basedOn w:val="TableNormal"/>
    <w:uiPriority w:val="51"/>
    <w:rsid w:val="00951D68"/>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4">
    <w:name w:val="List Table 4 Accent 4"/>
    <w:basedOn w:val="TableNormal"/>
    <w:uiPriority w:val="49"/>
    <w:rsid w:val="0092133C"/>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1">
    <w:name w:val="List Table 4 Accent 1"/>
    <w:basedOn w:val="TableNormal"/>
    <w:uiPriority w:val="49"/>
    <w:rsid w:val="0092133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A0926-9BB9-4B2E-A1F1-BBAD66FFA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14</Pages>
  <Words>1532</Words>
  <Characters>8427</Characters>
  <Application>Microsoft Office Word</Application>
  <DocSecurity>0</DocSecurity>
  <Lines>70</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Hendrik van Petegem</dc:creator>
  <cp:keywords/>
  <dc:description/>
  <cp:lastModifiedBy>Jan Hendrik van Petegem</cp:lastModifiedBy>
  <cp:revision>11</cp:revision>
  <dcterms:created xsi:type="dcterms:W3CDTF">2019-08-12T13:22:00Z</dcterms:created>
  <dcterms:modified xsi:type="dcterms:W3CDTF">2022-05-19T09:17:00Z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BasedOn">
    <vt:lpwstr>Normal.dotm</vt:lpwstr>
  </property>
</Properties>
</file>